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53" w:rsidRDefault="00F55553" w:rsidP="00EE7E3F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24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24">
        <w:rPr>
          <w:rFonts w:ascii="Times New Roman" w:hAnsi="Times New Roman"/>
          <w:b/>
          <w:sz w:val="28"/>
          <w:szCs w:val="28"/>
        </w:rPr>
        <w:t>«Средняя общеобразовательная школа №6»</w:t>
      </w: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УТВЕРЖДЕНО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педагогическим советом 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МОУ «СОШ №6»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Протокол заседания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педагогического   совета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</w:t>
      </w:r>
      <w:r w:rsidR="007060CE">
        <w:rPr>
          <w:rFonts w:ascii="Times New Roman" w:hAnsi="Times New Roman"/>
          <w:sz w:val="28"/>
          <w:szCs w:val="28"/>
          <w:u w:val="single"/>
        </w:rPr>
        <w:t>28 августа 2020</w:t>
      </w:r>
      <w:r w:rsidRPr="006F34C6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D16F00">
        <w:rPr>
          <w:rFonts w:ascii="Times New Roman" w:hAnsi="Times New Roman"/>
          <w:sz w:val="28"/>
          <w:szCs w:val="28"/>
        </w:rPr>
        <w:t>. года №_1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Председатель педагогического совета </w:t>
      </w:r>
    </w:p>
    <w:p w:rsidR="00EE7E3F" w:rsidRPr="00D16F00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</w:t>
      </w:r>
      <w:r w:rsidRPr="00D16F00">
        <w:rPr>
          <w:rFonts w:ascii="Times New Roman" w:hAnsi="Times New Roman"/>
          <w:sz w:val="28"/>
          <w:szCs w:val="28"/>
        </w:rPr>
        <w:t xml:space="preserve"> школы</w:t>
      </w:r>
    </w:p>
    <w:p w:rsidR="00EE7E3F" w:rsidRPr="007B2724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16F00">
        <w:rPr>
          <w:rFonts w:ascii="Times New Roman" w:hAnsi="Times New Roman"/>
          <w:sz w:val="28"/>
          <w:szCs w:val="28"/>
        </w:rPr>
        <w:t xml:space="preserve">___________ </w:t>
      </w:r>
      <w:r>
        <w:rPr>
          <w:rFonts w:ascii="Times New Roman" w:hAnsi="Times New Roman"/>
          <w:sz w:val="28"/>
          <w:szCs w:val="28"/>
        </w:rPr>
        <w:t>И.И. Яковлев</w:t>
      </w:r>
    </w:p>
    <w:p w:rsidR="00EE7E3F" w:rsidRPr="007B2724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24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24">
        <w:rPr>
          <w:rFonts w:ascii="Times New Roman" w:hAnsi="Times New Roman"/>
          <w:b/>
          <w:sz w:val="28"/>
          <w:szCs w:val="28"/>
        </w:rPr>
        <w:t xml:space="preserve">ПО </w:t>
      </w:r>
      <w:r w:rsidR="00D25B3A">
        <w:rPr>
          <w:rFonts w:ascii="Times New Roman" w:hAnsi="Times New Roman"/>
          <w:b/>
          <w:sz w:val="28"/>
          <w:szCs w:val="28"/>
        </w:rPr>
        <w:t>РОДНОМУ РУССКОМУ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25B3A">
        <w:rPr>
          <w:rFonts w:ascii="Times New Roman" w:hAnsi="Times New Roman"/>
          <w:b/>
          <w:sz w:val="28"/>
          <w:szCs w:val="28"/>
        </w:rPr>
        <w:t>ЯЗЫКУ</w:t>
      </w:r>
    </w:p>
    <w:p w:rsidR="00EE7E3F" w:rsidRPr="008A6ABC" w:rsidRDefault="008A6ABC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ABC">
        <w:rPr>
          <w:rFonts w:ascii="Times New Roman" w:hAnsi="Times New Roman"/>
          <w:b/>
          <w:sz w:val="28"/>
          <w:szCs w:val="28"/>
        </w:rPr>
        <w:t>ОСНОВНОЕ ОБЩЕЕ ОБРАЗОВАНИЕ</w:t>
      </w:r>
    </w:p>
    <w:p w:rsidR="00EE7E3F" w:rsidRPr="007B2724" w:rsidRDefault="008A6ABC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EE7E3F" w:rsidRPr="007B2724">
        <w:rPr>
          <w:rFonts w:ascii="Times New Roman" w:hAnsi="Times New Roman"/>
          <w:b/>
          <w:sz w:val="28"/>
          <w:szCs w:val="28"/>
        </w:rPr>
        <w:t xml:space="preserve"> КЛАСС </w:t>
      </w: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2724">
        <w:rPr>
          <w:rFonts w:ascii="Times New Roman" w:hAnsi="Times New Roman"/>
          <w:b/>
          <w:sz w:val="28"/>
          <w:szCs w:val="28"/>
        </w:rPr>
        <w:t>БАЗОВЫЙ УРОВЕНЬ</w:t>
      </w:r>
    </w:p>
    <w:p w:rsidR="00EE7E3F" w:rsidRPr="007B2724" w:rsidRDefault="00EE7E3F" w:rsidP="00EE7E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 xml:space="preserve">Срок </w:t>
      </w:r>
      <w:r w:rsidRPr="00D25B3A">
        <w:rPr>
          <w:rFonts w:ascii="Times New Roman" w:hAnsi="Times New Roman"/>
          <w:sz w:val="28"/>
          <w:szCs w:val="28"/>
        </w:rPr>
        <w:t xml:space="preserve">реализации </w:t>
      </w:r>
      <w:r w:rsidRPr="007B2724">
        <w:rPr>
          <w:rFonts w:ascii="Times New Roman" w:hAnsi="Times New Roman"/>
          <w:sz w:val="28"/>
          <w:szCs w:val="28"/>
        </w:rPr>
        <w:t>программы - 1 год</w:t>
      </w:r>
    </w:p>
    <w:p w:rsidR="00EE7E3F" w:rsidRPr="007B2724" w:rsidRDefault="00EE7E3F" w:rsidP="00EE7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F" w:rsidRPr="00392E00" w:rsidRDefault="00EE7E3F" w:rsidP="00EE7E3F">
      <w:pPr>
        <w:pStyle w:val="a5"/>
        <w:spacing w:after="0"/>
        <w:ind w:firstLine="885"/>
      </w:pPr>
      <w:r w:rsidRPr="007B2724">
        <w:rPr>
          <w:b/>
          <w:i/>
          <w:sz w:val="28"/>
          <w:szCs w:val="28"/>
        </w:rPr>
        <w:t xml:space="preserve">Рабочая программа по </w:t>
      </w:r>
      <w:proofErr w:type="gramStart"/>
      <w:r w:rsidR="00D25B3A">
        <w:rPr>
          <w:b/>
          <w:i/>
          <w:sz w:val="28"/>
          <w:szCs w:val="28"/>
        </w:rPr>
        <w:t>родному  (</w:t>
      </w:r>
      <w:proofErr w:type="gramEnd"/>
      <w:r w:rsidR="00D25B3A">
        <w:rPr>
          <w:b/>
          <w:i/>
          <w:sz w:val="28"/>
          <w:szCs w:val="28"/>
        </w:rPr>
        <w:t xml:space="preserve">русскому)  языку </w:t>
      </w:r>
      <w:r w:rsidRPr="007B2724">
        <w:rPr>
          <w:b/>
          <w:i/>
          <w:sz w:val="28"/>
          <w:szCs w:val="28"/>
        </w:rPr>
        <w:t xml:space="preserve">разработана на основе </w:t>
      </w:r>
      <w:r w:rsidR="00D25B3A">
        <w:rPr>
          <w:b/>
          <w:i/>
          <w:sz w:val="28"/>
          <w:szCs w:val="28"/>
        </w:rPr>
        <w:t xml:space="preserve">авторской программы </w:t>
      </w:r>
      <w:proofErr w:type="spellStart"/>
      <w:r w:rsidR="00104337">
        <w:rPr>
          <w:b/>
          <w:i/>
          <w:sz w:val="28"/>
          <w:szCs w:val="28"/>
        </w:rPr>
        <w:t>О.М.Александровой</w:t>
      </w:r>
      <w:proofErr w:type="spellEnd"/>
      <w:r w:rsidR="00104337">
        <w:rPr>
          <w:b/>
          <w:i/>
          <w:sz w:val="28"/>
          <w:szCs w:val="28"/>
        </w:rPr>
        <w:t xml:space="preserve">,  </w:t>
      </w:r>
      <w:r w:rsidR="00104337" w:rsidRPr="00104337">
        <w:rPr>
          <w:b/>
          <w:i/>
          <w:sz w:val="28"/>
          <w:szCs w:val="28"/>
        </w:rPr>
        <w:t>Л.А. Вербицкой</w:t>
      </w:r>
      <w:r w:rsidR="00104337">
        <w:rPr>
          <w:b/>
          <w:i/>
          <w:sz w:val="28"/>
          <w:szCs w:val="28"/>
        </w:rPr>
        <w:t xml:space="preserve"> </w:t>
      </w:r>
      <w:r w:rsidR="00D25B3A">
        <w:rPr>
          <w:b/>
          <w:i/>
          <w:sz w:val="28"/>
          <w:szCs w:val="28"/>
        </w:rPr>
        <w:t xml:space="preserve">«Родной русский язык», 7 класс, </w:t>
      </w:r>
      <w:r w:rsidR="00104337" w:rsidRPr="00163C6B">
        <w:rPr>
          <w:sz w:val="28"/>
          <w:szCs w:val="28"/>
        </w:rPr>
        <w:t xml:space="preserve"> </w:t>
      </w:r>
      <w:r w:rsidR="00D25B3A">
        <w:rPr>
          <w:b/>
          <w:i/>
          <w:sz w:val="28"/>
          <w:szCs w:val="28"/>
        </w:rPr>
        <w:t>М.; Просвещение, 2019г.</w:t>
      </w:r>
      <w:r w:rsidR="003F1863" w:rsidRPr="003F1863">
        <w:rPr>
          <w:b/>
          <w:i/>
          <w:sz w:val="28"/>
          <w:szCs w:val="28"/>
        </w:rPr>
        <w:t xml:space="preserve"> </w:t>
      </w:r>
    </w:p>
    <w:p w:rsidR="00EE7E3F" w:rsidRPr="007B2724" w:rsidRDefault="00EE7E3F" w:rsidP="00EE7E3F">
      <w:pPr>
        <w:pStyle w:val="a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E3F" w:rsidRDefault="00EE7E3F" w:rsidP="00EE7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0CE" w:rsidRPr="007B2724" w:rsidRDefault="007060CE" w:rsidP="00EE7E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5553" w:rsidRDefault="00F55553" w:rsidP="008B7645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D25B3A" w:rsidRDefault="00D25B3A" w:rsidP="008B7645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D25B3A" w:rsidRDefault="00D25B3A" w:rsidP="008B7645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F55553" w:rsidRDefault="003C7239">
      <w:pPr>
        <w:tabs>
          <w:tab w:val="left" w:pos="540"/>
        </w:tabs>
        <w:ind w:left="5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Рабочая программа разработана в соответствии с: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законом Российской Федерации от 29.12.2012 года № 273 –ФЗ «Об образовании в Российской Федерации»; 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образовательным стандартом основного общего образования (2010 год);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письмом департамента общего образования Министерства образования и науки Российской Федерации «О примерной основной образовательной программе основного общего образования» от 01 ноября 2011 г. № 03-766;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Министерства образования и науки РФ от 29.12.2014г. N1644 "О внесении изменений в приказ Министерства образования и науки РФ от 17.12.2010г. N1897 "Об утверждении ФГОС основного общего образования";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1897;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примерной основной образовательной программой основного общего образования;</w:t>
      </w:r>
    </w:p>
    <w:p w:rsidR="00F55553" w:rsidRDefault="003C723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основной образовательной программой</w:t>
      </w:r>
      <w:r w:rsidR="00EE7E3F">
        <w:rPr>
          <w:rFonts w:ascii="Times New Roman" w:eastAsia="Times New Roman" w:hAnsi="Times New Roman" w:cs="Times New Roman"/>
          <w:sz w:val="24"/>
        </w:rPr>
        <w:t xml:space="preserve"> основного общего образования М</w:t>
      </w:r>
      <w:r>
        <w:rPr>
          <w:rFonts w:ascii="Times New Roman" w:eastAsia="Times New Roman" w:hAnsi="Times New Roman" w:cs="Times New Roman"/>
          <w:sz w:val="24"/>
        </w:rPr>
        <w:t>ОУ «</w:t>
      </w:r>
      <w:r w:rsidR="00EE7E3F">
        <w:rPr>
          <w:rFonts w:ascii="Times New Roman" w:eastAsia="Times New Roman" w:hAnsi="Times New Roman" w:cs="Times New Roman"/>
          <w:sz w:val="24"/>
        </w:rPr>
        <w:t>СОШ №6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F55553" w:rsidRDefault="00EE7E3F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учебным планом МОУ «СОШ №6</w:t>
      </w:r>
      <w:r w:rsidR="003C7239">
        <w:rPr>
          <w:rFonts w:ascii="Times New Roman" w:eastAsia="Times New Roman" w:hAnsi="Times New Roman" w:cs="Times New Roman"/>
          <w:sz w:val="24"/>
        </w:rPr>
        <w:t>»</w:t>
      </w:r>
    </w:p>
    <w:p w:rsidR="00F55553" w:rsidRDefault="003C7239">
      <w:pPr>
        <w:numPr>
          <w:ilvl w:val="0"/>
          <w:numId w:val="1"/>
        </w:num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федеральным перечнем учебников, рекомендованных (допущенных) Министерством образования и науки РФ к использованию в образовательном процессе в о</w:t>
      </w:r>
      <w:r w:rsidR="00EE7E3F">
        <w:rPr>
          <w:rFonts w:ascii="Times New Roman" w:eastAsia="Times New Roman" w:hAnsi="Times New Roman" w:cs="Times New Roman"/>
          <w:sz w:val="24"/>
        </w:rPr>
        <w:t>бщеобразовательных школах в 2020-202</w:t>
      </w:r>
      <w:r w:rsidR="007060CE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учебном году с изменениями и дополнениями;</w:t>
      </w:r>
    </w:p>
    <w:p w:rsidR="00F55553" w:rsidRPr="00521C2C" w:rsidRDefault="003C7239" w:rsidP="00521C2C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Данная программа рассчитана на 34 часа, 34 рабочие </w:t>
      </w:r>
      <w:proofErr w:type="gramStart"/>
      <w:r>
        <w:rPr>
          <w:rFonts w:ascii="Times New Roman" w:eastAsia="Times New Roman" w:hAnsi="Times New Roman" w:cs="Times New Roman"/>
          <w:sz w:val="24"/>
        </w:rPr>
        <w:t>недели  в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соответствии </w:t>
      </w:r>
      <w:r w:rsidR="00EE7E3F">
        <w:rPr>
          <w:rFonts w:ascii="Times New Roman" w:eastAsia="Times New Roman" w:hAnsi="Times New Roman" w:cs="Times New Roman"/>
          <w:sz w:val="24"/>
        </w:rPr>
        <w:t>с годовым учебным планом на 2020-2021</w:t>
      </w:r>
      <w:r>
        <w:rPr>
          <w:rFonts w:ascii="Times New Roman" w:eastAsia="Times New Roman" w:hAnsi="Times New Roman" w:cs="Times New Roman"/>
          <w:sz w:val="24"/>
        </w:rPr>
        <w:t xml:space="preserve"> уч. год, годовым календарным учебным графиком.</w:t>
      </w:r>
      <w:r w:rsidR="00521C2C">
        <w:rPr>
          <w:rFonts w:ascii="Times New Roman" w:eastAsia="Times New Roman" w:hAnsi="Times New Roman" w:cs="Times New Roman"/>
          <w:sz w:val="24"/>
        </w:rPr>
        <w:t xml:space="preserve"> </w:t>
      </w:r>
      <w:r w:rsidR="00521C2C" w:rsidRPr="00521C2C">
        <w:rPr>
          <w:rStyle w:val="c21"/>
          <w:rFonts w:ascii="Times New Roman" w:hAnsi="Times New Roman" w:cs="Times New Roman"/>
          <w:sz w:val="24"/>
          <w:szCs w:val="24"/>
        </w:rPr>
        <w:t>При дистанционном обучении допускается корректировка рабочих программ (на усмотрение учителя).</w:t>
      </w:r>
    </w:p>
    <w:p w:rsidR="00521C2C" w:rsidRDefault="00521C2C" w:rsidP="00521C2C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163C6B">
        <w:rPr>
          <w:rFonts w:ascii="Times New Roman" w:eastAsia="Calibri" w:hAnsi="Times New Roman"/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521C2C" w:rsidRPr="00163C6B" w:rsidRDefault="00521C2C" w:rsidP="00521C2C">
      <w:pPr>
        <w:shd w:val="clear" w:color="auto" w:fill="FFFFFF"/>
        <w:spacing w:after="150" w:line="240" w:lineRule="auto"/>
        <w:jc w:val="center"/>
        <w:rPr>
          <w:rFonts w:ascii="Times New Roman" w:eastAsia="Calibri" w:hAnsi="Times New Roman"/>
          <w:color w:val="000000"/>
          <w:sz w:val="28"/>
          <w:szCs w:val="28"/>
        </w:rPr>
      </w:pPr>
      <w:r w:rsidRPr="00163C6B">
        <w:rPr>
          <w:rFonts w:ascii="Times New Roman" w:eastAsia="Calibri" w:hAnsi="Times New Roman"/>
          <w:b/>
          <w:bCs/>
          <w:color w:val="000000"/>
          <w:sz w:val="28"/>
          <w:szCs w:val="28"/>
        </w:rPr>
        <w:t>«Родной (русский) язык»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Личностные: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воспитание ценностного отношения к родному языку и литературе на родном языке как хранителю культуры, включение в культурно - языковое поле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приобщение к литературному наследию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формирование причастности к свершениям и традициям своего народа;</w:t>
      </w:r>
    </w:p>
    <w:p w:rsidR="00F55553" w:rsidRDefault="003C7239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исторической преемственности поколений, своей ответственности за сохранение культуры народа.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:</w:t>
      </w:r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F55553" w:rsidRDefault="003C7239">
      <w:pPr>
        <w:numPr>
          <w:ilvl w:val="0"/>
          <w:numId w:val="3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101010"/>
          <w:sz w:val="24"/>
          <w:u w:val="single"/>
          <w:shd w:val="clear" w:color="auto" w:fill="FFFFFF"/>
        </w:rPr>
        <w:t>Предметные: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взаимосвязи языка, культуры и истории народа, говорящего на нём: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осознание роли русского родного языка в жизни общества и государства, в современном мире;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роли русского родного языка в жизни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языка как развивающегося явления, взаимосвязи исторического развития языка с историей общества;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национального своеобразия, богатства, выразительности русского родного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слов с национально-культурным компонентом, правильное употребление их 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понимание слов с живой внутренней формой;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характеристика лексики с точки зрения происхождения: лексика исконно русская и заимствованная;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процессов заимствования лексики как результата взаимодействия национальных культур;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характеристика заимствованных слов по языку-источнику (из славянских и неславянских языков), времени вхождения (самые древние и более поздние);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понимание причин изменений в словарном составе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значения современных неологизмов, характеристика неологизмов по сфере употребления и стилистической окраске;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изменений в языке как объективного процесса; понимание внешних и внутренних факторов языковых изменений; общее представление об активных процессах в современном русском языке;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стремление к речевому самосовершенствованию, овладение основными стилистическими ресурсами лексики и фразеологии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осознание важности соблюдения норм современного русского литературного языка для культурного человека;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на письме и в устной речи норм современного русского литературного языка и правил речевого этикета;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стремление к речевому самосовершенствованию;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формирование ответственности за языковую культуру как общечеловеческую ценность;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орфоэпических и акцентологических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произносительных различий в русском языке, обусловленных темпом речи и стилями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орфоэпической и акцентологической нормы; употребление слов с учётом произносительных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слов с учётом стилистических вариантов орфоэпической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активных процессов в области произношения и ударения;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лексических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нормы употребления синонимов, антонимов, омонимов, паронимов;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слова в соответствии с его лексическим значением и требованием лексической сочетаемости;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терминов в научном стиле речи, в публицистике, художественной литературе, разговорной речи; опознавание частотных примеров тавтологии и плеоназма;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употребление имён существительных, прилагательных, глаголов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употребление синонимов, антонимов, омонимов с учётом стилистических вариантов лексической нормы;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типичных речевых ошибок;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текста с целью исправления речевых ошибок; выявление и исправление речевых ошибок в устной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грамматических норм современного русского литературного языка: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различение вариантов грамматической нормы: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норм русского речевого этикета;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ситуациях делового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понимание активных процессов в русском речевом этикете;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орфографических норм современного русского литературного языка (в рамках изученного в основном курсе);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соблюдение основных пунктуационных норм современного русского литературного языки (в рамках изученного в основном курсе);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толковых, в том числе мультимедийных, словарей для определения лексического значения слова, особенностей употребления;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словарей синонимов, антонимов, омонимов, паронимов для уточнения значения слов, подбора к ним синонимов, антонимов, омонимов, паронимов, а также в процессе редактирования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грамматических словарей 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различными видами слушания (детальным, выборочным, ознакомительным, критическим, интерактивным) монологической речи,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учебно-научных, художественных, публицистических текстов различных функционально-смысловых типов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различными видами чтения учебно-научных, художественных, публицистических текстов различных функционально-смысловых типов речи;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дифференцировать и интегрировать информацию прочитанного и прослушанного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определять начало и конец темы; выявлять логический план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проведение анализа прослушанного или прочитанного текста;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умениями информационной переработки прослушанного или прочитанного текста; владение правилами информационной безопасности при общении в социальных сетях;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уместное использование коммуникативных стратегий и тактик устного общения;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участие в беседе, споре, владение правилами корректного речевого поведения в споре;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умение строить устные учебно-научные сообщения различных видов, рецензию на проектную работу одноклассника, доклад; принимать участие в учебно-научной дискуссии;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устных и письменных текстов описательного типа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создание устных и письменных текстов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типа; оценка причин неэффективной аргументации в учебно-научном общении;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создание текста как результата проектной (исследовательской) деятельности;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чтение, комплексный анализ и создание текстов публицистических жанров;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чтение, комплексный анализ и интерпретация текстов фольклора и художественных текстов или их фрагментов;</w:t>
      </w:r>
    </w:p>
    <w:p w:rsidR="00F55553" w:rsidRDefault="003C7239">
      <w:pPr>
        <w:numPr>
          <w:ilvl w:val="0"/>
          <w:numId w:val="4"/>
        </w:numPr>
        <w:tabs>
          <w:tab w:val="left" w:pos="720"/>
        </w:tabs>
        <w:spacing w:before="100" w:after="100" w:line="240" w:lineRule="auto"/>
        <w:ind w:left="375" w:hanging="360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СОДЕРЖАНИЕ УЧЕБНОГО ПРЕДМЕТА «РОДНОЙ ЯЗЫК (РУССКИЙ)»</w:t>
      </w:r>
    </w:p>
    <w:p w:rsidR="00F55553" w:rsidRDefault="00EE7E3F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7 КЛАСС (34 час</w:t>
      </w:r>
      <w:r w:rsidR="003C7239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а)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1. Язык и культура (10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губернатор, диакон, ваучер, агитационный пункт, большевик, колхоз и т.п.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2. Культура речи (10 ч.)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орфоэпические нормы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дом‚ н</w:t>
      </w:r>
      <w:r>
        <w:rPr>
          <w:rFonts w:ascii="Times New Roman" w:eastAsia="Times New Roman" w:hAnsi="Times New Roman" w:cs="Times New Roman"/>
          <w:b/>
          <w:i/>
          <w:color w:val="101010"/>
          <w:sz w:val="24"/>
          <w:shd w:val="clear" w:color="auto" w:fill="FFFFFF"/>
        </w:rPr>
        <w:t>а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 гору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лексические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Паронимы и точность речи. Смысловые различия, характер лексической 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lastRenderedPageBreak/>
        <w:t>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Основные грамматические нормы современного русского литературного языка. 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очутиться, победить, убедить, учредить, утвердить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висящий – висячий, горящий – горячий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норм (</w:t>
      </w:r>
      <w:r>
        <w:rPr>
          <w:rFonts w:ascii="Times New Roman" w:eastAsia="Times New Roman" w:hAnsi="Times New Roman" w:cs="Times New Roman"/>
          <w:i/>
          <w:color w:val="101010"/>
          <w:sz w:val="24"/>
          <w:shd w:val="clear" w:color="auto" w:fill="FFFFFF"/>
        </w:rPr>
        <w:t>махаешь – машешь; обусловливать, сосредоточивать, уполномочивать, оспаривать, удостаивать, облагораживать</w:t>
      </w: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).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Речевой этикет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Раздел 3. Речь. Речевая деятельность. Текст (10 ч)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Язык и речь. Виды речевой деятельности  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и др., сохранение инициативы в диалоге, уклонение от инициативы, завершение диалога и др.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Текст как единица языка и речи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аргументативного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типа: рассуждение, доказательство, объяснение.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Функциональные разновидности языка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Язык художественной литературы.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Фактуальная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подтекстная</w:t>
      </w:r>
      <w:proofErr w:type="spellEnd"/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Резерв учебного времени – 4ч.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  <w:t> </w:t>
      </w:r>
    </w:p>
    <w:p w:rsidR="008B7645" w:rsidRDefault="008B764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8B7645" w:rsidRDefault="008B7645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lastRenderedPageBreak/>
        <w:t> </w:t>
      </w:r>
    </w:p>
    <w:p w:rsidR="00F55553" w:rsidRDefault="00F55553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</w:p>
    <w:p w:rsidR="00EE7E3F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 xml:space="preserve">Календарно-тематическое планирование </w:t>
      </w:r>
    </w:p>
    <w:p w:rsidR="00EE7E3F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по учебному предмету «Родной язык (русский)</w:t>
      </w:r>
      <w:r w:rsidR="00EE7E3F"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»</w:t>
      </w:r>
    </w:p>
    <w:p w:rsidR="00F55553" w:rsidRDefault="003C7239">
      <w:pPr>
        <w:spacing w:after="180"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для 7-го класса (34 часа)</w:t>
      </w:r>
    </w:p>
    <w:p w:rsidR="00F55553" w:rsidRDefault="003C7239">
      <w:pPr>
        <w:spacing w:after="180" w:line="240" w:lineRule="auto"/>
        <w:rPr>
          <w:rFonts w:ascii="Times New Roman" w:eastAsia="Times New Roman" w:hAnsi="Times New Roman" w:cs="Times New Roman"/>
          <w:color w:val="10101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101010"/>
          <w:sz w:val="24"/>
          <w:shd w:val="clear" w:color="auto" w:fill="FFFFFF"/>
        </w:rPr>
        <w:t> 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5"/>
        <w:gridCol w:w="5995"/>
        <w:gridCol w:w="6"/>
        <w:gridCol w:w="1284"/>
        <w:gridCol w:w="6"/>
        <w:gridCol w:w="1238"/>
      </w:tblGrid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№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Тема урока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Кол-во часов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7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072501">
            <w:pPr>
              <w:spacing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1. Язык и культура (10 часов)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  <w:jc w:val="center"/>
            </w:pPr>
          </w:p>
        </w:tc>
      </w:tr>
      <w:tr w:rsidR="009C4F37" w:rsidTr="009C4F37">
        <w:trPr>
          <w:trHeight w:val="1200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Русский язык как развивающееся явление. Связь исторического развития языка с историей общества.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Факторы, влияющие на развитие языка: социально-политические события и изменения в обществе, развитие науки и техники, влияние других языков.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3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Устаревшие слова как живые свидетели истории.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4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Историзмы как слова, обозначающие предметы и явления предшествующих эпох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5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Историзмы как слова, вышедшие из употребления по причине ухода из общественной жизни обозначенных ими предметов и явлений, в том числе национально-бытовых реалий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t>6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Архаизмы как слова, имеющие в современном русском языке синонимы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228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7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Группы лексических единиц по степени устарелости.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765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8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Перераспределение пластов лексики между активным и пассивным запасом слов.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9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Актуализация устаревшей лексики в новом речевой контексте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10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Лексические заимствования последних десятилетий. Употребление иноязычных слов как проблема культуры речи.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798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072501">
            <w:pPr>
              <w:spacing w:after="18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2. Культура речи (10 часов+ 2 часа резерва)).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  <w:jc w:val="center"/>
            </w:pPr>
          </w:p>
        </w:tc>
      </w:tr>
      <w:tr w:rsidR="009C4F37" w:rsidTr="009C4F37">
        <w:trPr>
          <w:trHeight w:val="1335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11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орфоэпические нормы</w:t>
            </w:r>
          </w:p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Нормы ударения в полных причастиях‚ кратких формах страдательных причастий прошедшего времени‚ деепричастиях‚ наречиях. 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855"/>
        </w:trPr>
        <w:tc>
          <w:tcPr>
            <w:tcW w:w="6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12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Нормы постановки ударения в словоформах с непроизводными предлогами (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дом‚ н</w:t>
            </w:r>
            <w:r>
              <w:rPr>
                <w:rFonts w:ascii="Times New Roman" w:eastAsia="Times New Roman" w:hAnsi="Times New Roman" w:cs="Times New Roman"/>
                <w:b/>
                <w:i/>
                <w:color w:val="101010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color w:val="101010"/>
                <w:sz w:val="24"/>
              </w:rPr>
              <w:t> гору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t>13</w:t>
            </w:r>
          </w:p>
          <w:p w:rsidR="009C4F37" w:rsidRDefault="009C4F37" w:rsidP="003F1863">
            <w:pPr>
              <w:spacing w:after="180" w:line="240" w:lineRule="auto"/>
            </w:pPr>
            <w:r>
              <w:t>14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77624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 xml:space="preserve">Основные лексические нормы современного русского литературного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языка.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  <w:r w:rsidR="00776243"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</w:t>
            </w:r>
            <w:proofErr w:type="gramEnd"/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</w:p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/>
          <w:p w:rsidR="009C4F37" w:rsidRDefault="009C4F37"/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15-16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77624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Основные грамматические нормы современного русского литературного языка.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17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Литературный и разговорный варианты грамматической норм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18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Речевой этикет</w:t>
            </w:r>
          </w:p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 Русская этикетная речевая манера общения: умеренная громкость речи‚ средний темп речи.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19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Русская этикетная речевая манера общения: сдержанная артикуляция‚ эмоциональность речи‚ ровная интонация.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20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Запрет на употребление грубых слов, выражений, фраз. Исключение категоричности в разговоре.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21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Невербальный (несловесный) этикет общения. Этикет использования изобразительных жестов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22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Замещающие и сопровождающие жесты.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Раздел 3. Речь. Речевая деятельность. Текст (10 часов)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3F1863">
            <w:pPr>
              <w:spacing w:after="180" w:line="240" w:lineRule="auto"/>
            </w:pPr>
          </w:p>
        </w:tc>
        <w:tc>
          <w:tcPr>
            <w:tcW w:w="124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3F1863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23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Pr="00776243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Язык и речь. Виды речевой деятельности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24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Pr="00776243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Текст как единица языка и речи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25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77624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Ос</w:t>
            </w:r>
            <w:r w:rsidR="00776243"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новные типы текстовых </w:t>
            </w:r>
            <w:proofErr w:type="spellStart"/>
            <w:r w:rsidR="00776243">
              <w:rPr>
                <w:rFonts w:ascii="Times New Roman" w:eastAsia="Times New Roman" w:hAnsi="Times New Roman" w:cs="Times New Roman"/>
                <w:color w:val="101010"/>
                <w:sz w:val="24"/>
              </w:rPr>
              <w:t>структур.</w:t>
            </w: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Информативная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функция заголовков.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26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Тексты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аргументативного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типа: рассуждение, доказательство, объяснение.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27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  <w:rPr>
                <w:rFonts w:ascii="Times New Roman" w:eastAsia="Times New Roman" w:hAnsi="Times New Roman" w:cs="Times New Roman"/>
                <w:color w:val="10101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01010"/>
                <w:sz w:val="24"/>
              </w:rPr>
              <w:t>Функциональные разновидности языка</w:t>
            </w:r>
          </w:p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Разговорная речь. Беседа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28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Спор, виды споров. Правила поведения в споре, как управлять собой и собеседником. Корректные и некорректные приёмы ведения спора.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29-30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Публицистический стиль. Путевые записки. Текст рекламного объявления, его языковые и структурные особенности.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31-32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Язык художественной литературы.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Фактуальная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подтекстная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 xml:space="preserve"> информация в текстах художественного стиля речи. Сильные позиции в художественных текстах. Притча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2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lastRenderedPageBreak/>
              <w:t>33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Контрольная работа (промежуточная аттестация)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  <w:tr w:rsidR="009C4F37" w:rsidTr="009C4F37">
        <w:trPr>
          <w:trHeight w:val="1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color w:val="101010"/>
                <w:sz w:val="24"/>
              </w:rPr>
              <w:t>34</w:t>
            </w:r>
          </w:p>
        </w:tc>
        <w:tc>
          <w:tcPr>
            <w:tcW w:w="60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Pr="00776243" w:rsidRDefault="009C4F37" w:rsidP="003F1863">
            <w:pPr>
              <w:spacing w:after="180" w:line="240" w:lineRule="auto"/>
              <w:rPr>
                <w:rFonts w:ascii="Times New Roman" w:eastAsia="Calibri" w:hAnsi="Times New Roman" w:cs="Times New Roman"/>
              </w:rPr>
            </w:pPr>
            <w:r w:rsidRPr="00776243">
              <w:rPr>
                <w:rFonts w:ascii="Times New Roman" w:eastAsia="Calibri" w:hAnsi="Times New Roman" w:cs="Times New Roman"/>
              </w:rPr>
              <w:t>Анализ контрольной работы. Итоговый урок.</w:t>
            </w:r>
          </w:p>
        </w:tc>
        <w:tc>
          <w:tcPr>
            <w:tcW w:w="12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left w:w="14" w:type="dxa"/>
              <w:right w:w="14" w:type="dxa"/>
            </w:tcMar>
            <w:vAlign w:val="center"/>
          </w:tcPr>
          <w:p w:rsidR="009C4F37" w:rsidRDefault="009C4F37" w:rsidP="003F1863">
            <w:pPr>
              <w:spacing w:after="18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C4F37" w:rsidRDefault="009C4F37" w:rsidP="009C4F37">
            <w:pPr>
              <w:spacing w:after="180" w:line="240" w:lineRule="auto"/>
            </w:pPr>
          </w:p>
        </w:tc>
      </w:tr>
    </w:tbl>
    <w:p w:rsidR="00072501" w:rsidRDefault="00072501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СОГЛАСОВАНО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Протокол заседания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методического объединения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 xml:space="preserve">учителей </w:t>
      </w:r>
      <w:r>
        <w:rPr>
          <w:rFonts w:ascii="Times New Roman" w:hAnsi="Times New Roman"/>
          <w:sz w:val="28"/>
          <w:szCs w:val="28"/>
        </w:rPr>
        <w:t>русского языка и литературы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  28.08.2020г. №1 </w:t>
      </w:r>
    </w:p>
    <w:p w:rsidR="00EE7E3F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руководитель МО _____________ /</w:t>
      </w:r>
      <w:proofErr w:type="spellStart"/>
      <w:r>
        <w:rPr>
          <w:rFonts w:ascii="Times New Roman" w:hAnsi="Times New Roman"/>
          <w:sz w:val="28"/>
          <w:szCs w:val="28"/>
        </w:rPr>
        <w:t>О.Н.Люева</w:t>
      </w:r>
      <w:proofErr w:type="spellEnd"/>
      <w:r w:rsidRPr="007B2724">
        <w:rPr>
          <w:rFonts w:ascii="Times New Roman" w:hAnsi="Times New Roman"/>
          <w:sz w:val="28"/>
          <w:szCs w:val="28"/>
        </w:rPr>
        <w:t>/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СОГЛАСОВАНО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Заместитель директора по УВР</w:t>
      </w:r>
    </w:p>
    <w:p w:rsidR="00EE7E3F" w:rsidRPr="007B2724" w:rsidRDefault="00EE7E3F" w:rsidP="00EE7E3F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7B2724">
        <w:rPr>
          <w:rFonts w:ascii="Times New Roman" w:hAnsi="Times New Roman"/>
          <w:sz w:val="28"/>
          <w:szCs w:val="28"/>
        </w:rPr>
        <w:t>_________________ /</w:t>
      </w:r>
      <w:proofErr w:type="spellStart"/>
      <w:r>
        <w:rPr>
          <w:rFonts w:ascii="Times New Roman" w:hAnsi="Times New Roman"/>
          <w:sz w:val="28"/>
          <w:szCs w:val="28"/>
        </w:rPr>
        <w:t>О.А.Овсюкова</w:t>
      </w:r>
      <w:proofErr w:type="spellEnd"/>
      <w:r w:rsidRPr="007B2724">
        <w:rPr>
          <w:rFonts w:ascii="Times New Roman" w:hAnsi="Times New Roman"/>
          <w:sz w:val="28"/>
          <w:szCs w:val="28"/>
        </w:rPr>
        <w:t>/</w:t>
      </w: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p w:rsidR="00F55553" w:rsidRDefault="00F55553">
      <w:pPr>
        <w:rPr>
          <w:rFonts w:ascii="Times New Roman" w:eastAsia="Times New Roman" w:hAnsi="Times New Roman" w:cs="Times New Roman"/>
          <w:sz w:val="24"/>
        </w:rPr>
      </w:pPr>
    </w:p>
    <w:sectPr w:rsidR="00F55553" w:rsidSect="00EE7E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C2A05"/>
    <w:multiLevelType w:val="multilevel"/>
    <w:tmpl w:val="0AEC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F7613"/>
    <w:multiLevelType w:val="multilevel"/>
    <w:tmpl w:val="FC341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FA7E2A"/>
    <w:multiLevelType w:val="multilevel"/>
    <w:tmpl w:val="CB96D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4A4BB9"/>
    <w:multiLevelType w:val="multilevel"/>
    <w:tmpl w:val="8ECCBD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5553"/>
    <w:rsid w:val="00072501"/>
    <w:rsid w:val="00104337"/>
    <w:rsid w:val="003C7239"/>
    <w:rsid w:val="003F1863"/>
    <w:rsid w:val="00521C2C"/>
    <w:rsid w:val="006A30DD"/>
    <w:rsid w:val="006B4FBD"/>
    <w:rsid w:val="006C6805"/>
    <w:rsid w:val="007060CE"/>
    <w:rsid w:val="00776243"/>
    <w:rsid w:val="008A6ABC"/>
    <w:rsid w:val="008B7645"/>
    <w:rsid w:val="009C4F37"/>
    <w:rsid w:val="00A46FEE"/>
    <w:rsid w:val="00D25B3A"/>
    <w:rsid w:val="00EB54BA"/>
    <w:rsid w:val="00EE7E3F"/>
    <w:rsid w:val="00F55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256A4-B5E6-47DA-BDB9-978F3ABC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EE7E3F"/>
  </w:style>
  <w:style w:type="paragraph" w:styleId="a4">
    <w:name w:val="No Spacing"/>
    <w:link w:val="a3"/>
    <w:uiPriority w:val="1"/>
    <w:qFormat/>
    <w:rsid w:val="00EE7E3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E7E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521C2C"/>
    <w:rPr>
      <w:rFonts w:ascii="Times New Roman" w:hAnsi="Times New Roman" w:cs="Times New Roman"/>
      <w:sz w:val="22"/>
      <w:szCs w:val="22"/>
    </w:rPr>
  </w:style>
  <w:style w:type="character" w:customStyle="1" w:styleId="c21">
    <w:name w:val="c21"/>
    <w:basedOn w:val="a0"/>
    <w:rsid w:val="005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3035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YULIYA</cp:lastModifiedBy>
  <cp:revision>13</cp:revision>
  <cp:lastPrinted>2020-09-30T10:45:00Z</cp:lastPrinted>
  <dcterms:created xsi:type="dcterms:W3CDTF">2019-10-24T08:11:00Z</dcterms:created>
  <dcterms:modified xsi:type="dcterms:W3CDTF">2020-10-15T18:28:00Z</dcterms:modified>
</cp:coreProperties>
</file>