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EF2C" w14:textId="2058FF8B" w:rsidR="00484901" w:rsidRDefault="000C4DCF">
      <w:pPr>
        <w:framePr w:h="2515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 wp14:anchorId="421E43FA" wp14:editId="5C1803DC">
            <wp:extent cx="1905000" cy="160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24DE4" w14:textId="77777777" w:rsidR="00484901" w:rsidRDefault="00484901">
      <w:pPr>
        <w:rPr>
          <w:sz w:val="2"/>
          <w:szCs w:val="2"/>
        </w:rPr>
      </w:pPr>
    </w:p>
    <w:p w14:paraId="0472F4AE" w14:textId="77777777" w:rsidR="00484901" w:rsidRPr="00DC60AA" w:rsidRDefault="00930B93">
      <w:pPr>
        <w:pStyle w:val="10"/>
        <w:keepNext/>
        <w:keepLines/>
        <w:shd w:val="clear" w:color="auto" w:fill="auto"/>
        <w:spacing w:before="579" w:after="257" w:line="260" w:lineRule="exact"/>
        <w:ind w:left="20"/>
        <w:rPr>
          <w:sz w:val="28"/>
          <w:szCs w:val="28"/>
        </w:rPr>
      </w:pPr>
      <w:bookmarkStart w:id="0" w:name="bookmark0"/>
      <w:r w:rsidRPr="00DC60AA">
        <w:rPr>
          <w:rStyle w:val="11"/>
          <w:b/>
          <w:bCs/>
          <w:sz w:val="28"/>
          <w:szCs w:val="28"/>
        </w:rPr>
        <w:t>Проведение итогового сочинения (изложения) в 2023-2024 учебном году</w:t>
      </w:r>
      <w:bookmarkEnd w:id="0"/>
    </w:p>
    <w:p w14:paraId="49216A50" w14:textId="77777777" w:rsidR="00484901" w:rsidRPr="00DC60AA" w:rsidRDefault="00930B93" w:rsidP="00302DB2">
      <w:pPr>
        <w:pStyle w:val="5"/>
        <w:shd w:val="clear" w:color="auto" w:fill="auto"/>
        <w:spacing w:before="0"/>
        <w:ind w:left="20" w:right="20"/>
        <w:rPr>
          <w:sz w:val="24"/>
          <w:szCs w:val="24"/>
        </w:rPr>
      </w:pPr>
      <w:r w:rsidRPr="00DC60AA">
        <w:rPr>
          <w:rStyle w:val="12"/>
          <w:sz w:val="24"/>
          <w:szCs w:val="24"/>
        </w:rPr>
        <w:t xml:space="preserve">В 2023/24 учебном году итоговое сочинение пройдет по новому порядку ГИА-11. Раздел об итоговом сочинении расширили за счет ежегодных методических рекомендаций </w:t>
      </w:r>
      <w:proofErr w:type="spellStart"/>
      <w:r w:rsidRPr="00DC60AA">
        <w:rPr>
          <w:rStyle w:val="12"/>
          <w:sz w:val="24"/>
          <w:szCs w:val="24"/>
        </w:rPr>
        <w:t>Минпросвещения</w:t>
      </w:r>
      <w:proofErr w:type="spellEnd"/>
      <w:r w:rsidRPr="00DC60AA">
        <w:rPr>
          <w:rStyle w:val="12"/>
          <w:sz w:val="24"/>
          <w:szCs w:val="24"/>
        </w:rPr>
        <w:t xml:space="preserve"> и Рособрнадзора. Основные изменения затрагивают организацию испытания и уже знакомы. Однако есть новшества, которые школе нужно учитывать при подготовке учеников к итоговому сочинению и изложению:</w:t>
      </w:r>
    </w:p>
    <w:p w14:paraId="21F85442" w14:textId="77777777" w:rsidR="00484901" w:rsidRPr="00DC60AA" w:rsidRDefault="00930B93" w:rsidP="00F05408">
      <w:pPr>
        <w:pStyle w:val="5"/>
        <w:numPr>
          <w:ilvl w:val="0"/>
          <w:numId w:val="1"/>
        </w:numPr>
        <w:shd w:val="clear" w:color="auto" w:fill="auto"/>
        <w:spacing w:before="0" w:after="0"/>
        <w:ind w:left="20" w:firstLine="100"/>
        <w:rPr>
          <w:sz w:val="24"/>
          <w:szCs w:val="24"/>
        </w:rPr>
      </w:pPr>
      <w:r w:rsidRPr="00DC60AA">
        <w:rPr>
          <w:rStyle w:val="12"/>
          <w:sz w:val="24"/>
          <w:szCs w:val="24"/>
        </w:rPr>
        <w:t xml:space="preserve"> </w:t>
      </w:r>
      <w:r w:rsidRPr="00DC60AA">
        <w:rPr>
          <w:sz w:val="24"/>
          <w:szCs w:val="24"/>
        </w:rPr>
        <w:t>сроки итогового сочинения;</w:t>
      </w:r>
    </w:p>
    <w:p w14:paraId="4EC52F9C" w14:textId="77777777" w:rsidR="00484901" w:rsidRPr="00DC60AA" w:rsidRDefault="00930B93" w:rsidP="00F05408">
      <w:pPr>
        <w:pStyle w:val="5"/>
        <w:numPr>
          <w:ilvl w:val="0"/>
          <w:numId w:val="1"/>
        </w:numPr>
        <w:shd w:val="clear" w:color="auto" w:fill="auto"/>
        <w:spacing w:before="0" w:after="0"/>
        <w:ind w:left="20" w:firstLine="100"/>
        <w:rPr>
          <w:sz w:val="24"/>
          <w:szCs w:val="24"/>
        </w:rPr>
      </w:pPr>
      <w:r w:rsidRPr="00DC60AA">
        <w:rPr>
          <w:rStyle w:val="12"/>
          <w:sz w:val="24"/>
          <w:szCs w:val="24"/>
        </w:rPr>
        <w:t xml:space="preserve"> </w:t>
      </w:r>
      <w:r w:rsidRPr="00DC60AA">
        <w:rPr>
          <w:sz w:val="24"/>
          <w:szCs w:val="24"/>
        </w:rPr>
        <w:t>сроки информирования об итоговом сочинении;</w:t>
      </w:r>
    </w:p>
    <w:p w14:paraId="7DC04005" w14:textId="77777777" w:rsidR="00484901" w:rsidRPr="00DC60AA" w:rsidRDefault="00930B93" w:rsidP="00F05408">
      <w:pPr>
        <w:pStyle w:val="5"/>
        <w:numPr>
          <w:ilvl w:val="0"/>
          <w:numId w:val="1"/>
        </w:numPr>
        <w:shd w:val="clear" w:color="auto" w:fill="auto"/>
        <w:spacing w:before="0" w:after="0"/>
        <w:ind w:left="20" w:firstLine="100"/>
        <w:rPr>
          <w:sz w:val="24"/>
          <w:szCs w:val="24"/>
        </w:rPr>
      </w:pPr>
      <w:r w:rsidRPr="00DC60AA">
        <w:rPr>
          <w:rStyle w:val="12"/>
          <w:sz w:val="24"/>
          <w:szCs w:val="24"/>
        </w:rPr>
        <w:t xml:space="preserve"> </w:t>
      </w:r>
      <w:r w:rsidRPr="00DC60AA">
        <w:rPr>
          <w:sz w:val="24"/>
          <w:szCs w:val="24"/>
        </w:rPr>
        <w:t>требования к комиссии по проведению и проверке;</w:t>
      </w:r>
    </w:p>
    <w:p w14:paraId="5365038A" w14:textId="77777777" w:rsidR="00484901" w:rsidRPr="00DC60AA" w:rsidRDefault="00930B93" w:rsidP="00F05408">
      <w:pPr>
        <w:pStyle w:val="5"/>
        <w:numPr>
          <w:ilvl w:val="0"/>
          <w:numId w:val="1"/>
        </w:numPr>
        <w:shd w:val="clear" w:color="auto" w:fill="auto"/>
        <w:spacing w:before="0" w:after="0"/>
        <w:ind w:left="20" w:firstLine="100"/>
        <w:rPr>
          <w:sz w:val="24"/>
          <w:szCs w:val="24"/>
        </w:rPr>
      </w:pPr>
      <w:r w:rsidRPr="00DC60AA">
        <w:rPr>
          <w:rStyle w:val="12"/>
          <w:sz w:val="24"/>
          <w:szCs w:val="24"/>
        </w:rPr>
        <w:t xml:space="preserve"> </w:t>
      </w:r>
      <w:r w:rsidRPr="00DC60AA">
        <w:rPr>
          <w:sz w:val="24"/>
          <w:szCs w:val="24"/>
        </w:rPr>
        <w:t>права участников итогового сочинения;</w:t>
      </w:r>
    </w:p>
    <w:p w14:paraId="6545AB8F" w14:textId="77777777" w:rsidR="00484901" w:rsidRPr="00DC60AA" w:rsidRDefault="00930B93" w:rsidP="00F05408">
      <w:pPr>
        <w:pStyle w:val="5"/>
        <w:numPr>
          <w:ilvl w:val="0"/>
          <w:numId w:val="1"/>
        </w:numPr>
        <w:shd w:val="clear" w:color="auto" w:fill="auto"/>
        <w:spacing w:before="0" w:after="251"/>
        <w:ind w:left="20" w:firstLine="100"/>
        <w:rPr>
          <w:sz w:val="24"/>
          <w:szCs w:val="24"/>
        </w:rPr>
      </w:pPr>
      <w:r w:rsidRPr="00DC60AA">
        <w:rPr>
          <w:rStyle w:val="12"/>
          <w:sz w:val="24"/>
          <w:szCs w:val="24"/>
        </w:rPr>
        <w:t xml:space="preserve"> </w:t>
      </w:r>
      <w:r w:rsidRPr="00DC60AA">
        <w:rPr>
          <w:sz w:val="24"/>
          <w:szCs w:val="24"/>
        </w:rPr>
        <w:t>сроки проверки работ.</w:t>
      </w:r>
    </w:p>
    <w:p w14:paraId="3CD37267" w14:textId="77777777" w:rsidR="00484901" w:rsidRPr="00DC60AA" w:rsidRDefault="00930B93" w:rsidP="00F05408">
      <w:pPr>
        <w:pStyle w:val="10"/>
        <w:keepNext/>
        <w:keepLines/>
        <w:shd w:val="clear" w:color="auto" w:fill="auto"/>
        <w:spacing w:before="0" w:after="257" w:line="260" w:lineRule="exact"/>
        <w:ind w:left="20"/>
        <w:jc w:val="both"/>
        <w:rPr>
          <w:sz w:val="28"/>
          <w:szCs w:val="28"/>
        </w:rPr>
      </w:pPr>
      <w:bookmarkStart w:id="1" w:name="bookmark1"/>
      <w:r w:rsidRPr="00DC60AA">
        <w:rPr>
          <w:rStyle w:val="11"/>
          <w:b/>
          <w:bCs/>
          <w:sz w:val="28"/>
          <w:szCs w:val="28"/>
        </w:rPr>
        <w:t>Сроки итогового сочинения</w:t>
      </w:r>
      <w:bookmarkEnd w:id="1"/>
    </w:p>
    <w:p w14:paraId="16D8B103" w14:textId="77777777" w:rsidR="00484901" w:rsidRPr="00DC60AA" w:rsidRDefault="00930B93" w:rsidP="00F05408">
      <w:pPr>
        <w:pStyle w:val="5"/>
        <w:shd w:val="clear" w:color="auto" w:fill="auto"/>
        <w:spacing w:before="0" w:after="251"/>
        <w:ind w:left="20" w:right="20"/>
        <w:rPr>
          <w:sz w:val="24"/>
          <w:szCs w:val="24"/>
        </w:rPr>
      </w:pPr>
      <w:r w:rsidRPr="00DC60AA">
        <w:rPr>
          <w:rStyle w:val="12"/>
          <w:sz w:val="24"/>
          <w:szCs w:val="24"/>
        </w:rPr>
        <w:t>Главное изменение в разделе об итоговом сочинении - изменили вторую дату повторного проведения сочинения. Теперь второй дополнительный срок для итогового сочинения пройдет во вторую среду апреля. В 2023/24 учебном году второй дополнительный срок пройдет 10 апреля. Раньше одиннадцатиклассники могли повторно пройти испытание в первую рабочую среду мая.</w:t>
      </w:r>
    </w:p>
    <w:p w14:paraId="120B8088" w14:textId="77777777" w:rsidR="00484901" w:rsidRPr="00DC60AA" w:rsidRDefault="00930B93" w:rsidP="00F05408">
      <w:pPr>
        <w:pStyle w:val="10"/>
        <w:keepNext/>
        <w:keepLines/>
        <w:shd w:val="clear" w:color="auto" w:fill="auto"/>
        <w:spacing w:before="0" w:after="257" w:line="260" w:lineRule="exact"/>
        <w:ind w:left="20"/>
        <w:jc w:val="both"/>
        <w:rPr>
          <w:sz w:val="28"/>
          <w:szCs w:val="28"/>
        </w:rPr>
      </w:pPr>
      <w:bookmarkStart w:id="2" w:name="bookmark2"/>
      <w:r w:rsidRPr="00DC60AA">
        <w:rPr>
          <w:rStyle w:val="11"/>
          <w:b/>
          <w:bCs/>
          <w:sz w:val="28"/>
          <w:szCs w:val="28"/>
        </w:rPr>
        <w:t>Сроки информирования об итоговом сочинении</w:t>
      </w:r>
      <w:bookmarkEnd w:id="2"/>
    </w:p>
    <w:p w14:paraId="5E4E9CF9" w14:textId="77777777" w:rsidR="00484901" w:rsidRPr="00DC60AA" w:rsidRDefault="00930B93" w:rsidP="00F05408">
      <w:pPr>
        <w:pStyle w:val="5"/>
        <w:shd w:val="clear" w:color="auto" w:fill="auto"/>
        <w:spacing w:before="0"/>
        <w:ind w:left="20" w:right="20"/>
        <w:rPr>
          <w:sz w:val="24"/>
          <w:szCs w:val="24"/>
        </w:rPr>
      </w:pPr>
      <w:r w:rsidRPr="00DC60AA">
        <w:rPr>
          <w:rStyle w:val="12"/>
          <w:sz w:val="24"/>
          <w:szCs w:val="24"/>
        </w:rPr>
        <w:t>В порядке скорректировали требования к информированию одиннадцатиклассников и их родителей об итоговом сочинении. Теперь о датах испытания, порядке проведения и проверки сочинения школа должна сообщать не позднее чем за месяц до основной даты итогового собеседования, то есть в 2023/24 учебном году проинформировать участников собеседования до 6 ноября. Ранее нужно было проинформировать за месяц до завершения срока подачи заявления.</w:t>
      </w:r>
    </w:p>
    <w:p w14:paraId="08E8E5CF" w14:textId="77777777" w:rsidR="00484901" w:rsidRPr="00DC60AA" w:rsidRDefault="00930B93" w:rsidP="00F05408">
      <w:pPr>
        <w:pStyle w:val="5"/>
        <w:shd w:val="clear" w:color="auto" w:fill="auto"/>
        <w:spacing w:before="0" w:after="275"/>
        <w:ind w:left="20" w:right="20"/>
        <w:rPr>
          <w:sz w:val="24"/>
          <w:szCs w:val="24"/>
        </w:rPr>
      </w:pPr>
      <w:r w:rsidRPr="00DC60AA">
        <w:rPr>
          <w:rStyle w:val="12"/>
          <w:sz w:val="24"/>
          <w:szCs w:val="24"/>
        </w:rPr>
        <w:t>Еще изменили порядок информирования о сроках и местах объявления результатов итогового сочинения. Теперь это нужно сделать также за месяц до основной даты испытания - до 6 ноября 2023 года.</w:t>
      </w:r>
    </w:p>
    <w:p w14:paraId="69C4F882" w14:textId="77777777" w:rsidR="00484901" w:rsidRPr="00DC60AA" w:rsidRDefault="00930B93" w:rsidP="00F05408">
      <w:pPr>
        <w:pStyle w:val="20"/>
        <w:shd w:val="clear" w:color="auto" w:fill="auto"/>
        <w:spacing w:before="0" w:after="263" w:line="230" w:lineRule="exact"/>
        <w:ind w:left="20"/>
        <w:jc w:val="both"/>
        <w:rPr>
          <w:sz w:val="28"/>
          <w:szCs w:val="28"/>
        </w:rPr>
      </w:pPr>
      <w:bookmarkStart w:id="3" w:name="bookmark3"/>
      <w:r w:rsidRPr="00DC60AA">
        <w:rPr>
          <w:rStyle w:val="21"/>
          <w:b/>
          <w:bCs/>
          <w:sz w:val="28"/>
          <w:szCs w:val="28"/>
        </w:rPr>
        <w:t>Когда и как пройдет итоговое сочинение в 2023/24 учебном году</w:t>
      </w:r>
      <w:bookmarkEnd w:id="3"/>
    </w:p>
    <w:p w14:paraId="447E89EA" w14:textId="42914D7D" w:rsidR="00484901" w:rsidRDefault="00930B93" w:rsidP="00F05408">
      <w:pPr>
        <w:pStyle w:val="5"/>
        <w:shd w:val="clear" w:color="auto" w:fill="auto"/>
        <w:spacing w:before="0" w:after="0"/>
        <w:ind w:left="20" w:right="20"/>
        <w:rPr>
          <w:sz w:val="24"/>
          <w:szCs w:val="24"/>
        </w:rPr>
      </w:pPr>
      <w:r w:rsidRPr="00DC60AA">
        <w:rPr>
          <w:rStyle w:val="12"/>
          <w:sz w:val="24"/>
          <w:szCs w:val="24"/>
        </w:rPr>
        <w:t xml:space="preserve">Основной срок итогового сочинения проходит в первую среду декабря - 6 декабря 2023 года </w:t>
      </w:r>
      <w:hyperlink r:id="rId8" w:history="1">
        <w:r w:rsidRPr="00DC60AA">
          <w:rPr>
            <w:rStyle w:val="a3"/>
            <w:sz w:val="24"/>
            <w:szCs w:val="24"/>
          </w:rPr>
          <w:t>(п. 22 Порядка ГИА-11)</w:t>
        </w:r>
      </w:hyperlink>
      <w:r w:rsidRPr="00DC60AA">
        <w:rPr>
          <w:sz w:val="24"/>
          <w:szCs w:val="24"/>
        </w:rPr>
        <w:t xml:space="preserve">. </w:t>
      </w:r>
      <w:r w:rsidRPr="00DC60AA">
        <w:rPr>
          <w:rStyle w:val="12"/>
          <w:sz w:val="24"/>
          <w:szCs w:val="24"/>
        </w:rPr>
        <w:t xml:space="preserve">Дополнительные сроки для выпускников, которые не сдали в основной, — 7 февраля и 10 апреля 2024 года </w:t>
      </w:r>
      <w:hyperlink r:id="rId9" w:history="1">
        <w:r w:rsidRPr="00DC60AA">
          <w:rPr>
            <w:rStyle w:val="a3"/>
            <w:sz w:val="24"/>
            <w:szCs w:val="24"/>
          </w:rPr>
          <w:t>(п. 30 Порядка ГИА-11)</w:t>
        </w:r>
      </w:hyperlink>
      <w:r w:rsidRPr="00DC60AA">
        <w:rPr>
          <w:sz w:val="24"/>
          <w:szCs w:val="24"/>
        </w:rPr>
        <w:t>.</w:t>
      </w:r>
    </w:p>
    <w:p w14:paraId="5B567B11" w14:textId="1FBC2008" w:rsidR="00DC60AA" w:rsidRDefault="00DC60AA" w:rsidP="00F05408">
      <w:pPr>
        <w:pStyle w:val="5"/>
        <w:shd w:val="clear" w:color="auto" w:fill="auto"/>
        <w:spacing w:before="0" w:after="0"/>
        <w:ind w:left="20" w:right="20"/>
        <w:rPr>
          <w:sz w:val="24"/>
          <w:szCs w:val="24"/>
        </w:rPr>
      </w:pPr>
    </w:p>
    <w:p w14:paraId="0F25991E" w14:textId="3D51602B" w:rsidR="00DC60AA" w:rsidRPr="00DC60AA" w:rsidRDefault="00DC60AA" w:rsidP="00DC60AA">
      <w:pPr>
        <w:pStyle w:val="5"/>
        <w:shd w:val="clear" w:color="auto" w:fill="auto"/>
        <w:spacing w:before="0" w:after="0"/>
        <w:ind w:left="20" w:right="20"/>
        <w:jc w:val="center"/>
        <w:rPr>
          <w:sz w:val="28"/>
          <w:szCs w:val="28"/>
        </w:rPr>
      </w:pPr>
      <w:r w:rsidRPr="00DC60AA">
        <w:rPr>
          <w:rFonts w:eastAsia="Calibri"/>
          <w:b/>
          <w:bCs/>
          <w:color w:val="auto"/>
          <w:sz w:val="28"/>
          <w:szCs w:val="28"/>
          <w:lang w:eastAsia="en-US" w:bidi="ar-SA"/>
        </w:rPr>
        <w:lastRenderedPageBreak/>
        <w:t>Информация для</w:t>
      </w:r>
      <w:r w:rsidRPr="00DC60AA">
        <w:rPr>
          <w:rFonts w:eastAsia="Calibri"/>
          <w:b/>
          <w:bCs/>
          <w:color w:val="auto"/>
          <w:sz w:val="28"/>
          <w:szCs w:val="28"/>
          <w:lang w:eastAsia="en-US" w:bidi="ar-SA"/>
        </w:rPr>
        <w:t xml:space="preserve"> обучающи</w:t>
      </w:r>
      <w:r w:rsidRPr="00DC60AA">
        <w:rPr>
          <w:rFonts w:eastAsia="Calibri"/>
          <w:b/>
          <w:bCs/>
          <w:color w:val="auto"/>
          <w:sz w:val="28"/>
          <w:szCs w:val="28"/>
          <w:lang w:eastAsia="en-US" w:bidi="ar-SA"/>
        </w:rPr>
        <w:t>х</w:t>
      </w:r>
      <w:r w:rsidRPr="00DC60AA">
        <w:rPr>
          <w:rFonts w:eastAsia="Calibri"/>
          <w:b/>
          <w:bCs/>
          <w:color w:val="auto"/>
          <w:sz w:val="28"/>
          <w:szCs w:val="28"/>
          <w:lang w:eastAsia="en-US" w:bidi="ar-SA"/>
        </w:rPr>
        <w:t>ся 11 класс</w:t>
      </w:r>
      <w:r w:rsidRPr="00DC60AA">
        <w:rPr>
          <w:rFonts w:eastAsia="Calibri"/>
          <w:b/>
          <w:bCs/>
          <w:color w:val="auto"/>
          <w:sz w:val="28"/>
          <w:szCs w:val="28"/>
          <w:lang w:eastAsia="en-US" w:bidi="ar-SA"/>
        </w:rPr>
        <w:t>а</w:t>
      </w:r>
      <w:r w:rsidRPr="00DC60AA">
        <w:rPr>
          <w:rFonts w:eastAsia="Calibri"/>
          <w:b/>
          <w:bCs/>
          <w:color w:val="auto"/>
          <w:sz w:val="28"/>
          <w:szCs w:val="28"/>
          <w:lang w:eastAsia="en-US" w:bidi="ar-SA"/>
        </w:rPr>
        <w:t>, родител</w:t>
      </w:r>
      <w:r w:rsidRPr="00DC60AA">
        <w:rPr>
          <w:rFonts w:eastAsia="Calibri"/>
          <w:b/>
          <w:bCs/>
          <w:color w:val="auto"/>
          <w:sz w:val="28"/>
          <w:szCs w:val="28"/>
          <w:lang w:eastAsia="en-US" w:bidi="ar-SA"/>
        </w:rPr>
        <w:t>ей</w:t>
      </w:r>
      <w:r w:rsidRPr="00DC60AA">
        <w:rPr>
          <w:rFonts w:eastAsia="Calibri"/>
          <w:b/>
          <w:bCs/>
          <w:color w:val="auto"/>
          <w:sz w:val="28"/>
          <w:szCs w:val="28"/>
          <w:lang w:eastAsia="en-US" w:bidi="ar-SA"/>
        </w:rPr>
        <w:t xml:space="preserve"> и педагог</w:t>
      </w:r>
      <w:r w:rsidRPr="00DC60AA">
        <w:rPr>
          <w:rFonts w:eastAsia="Calibri"/>
          <w:b/>
          <w:bCs/>
          <w:color w:val="auto"/>
          <w:sz w:val="28"/>
          <w:szCs w:val="28"/>
          <w:lang w:eastAsia="en-US" w:bidi="ar-SA"/>
        </w:rPr>
        <w:t>ов</w:t>
      </w:r>
      <w:r w:rsidRPr="00DC60AA">
        <w:rPr>
          <w:rFonts w:eastAsia="Calibri"/>
          <w:b/>
          <w:bCs/>
          <w:color w:val="auto"/>
          <w:sz w:val="28"/>
          <w:szCs w:val="28"/>
          <w:lang w:eastAsia="en-US" w:bidi="ar-SA"/>
        </w:rPr>
        <w:t>!</w:t>
      </w:r>
      <w:r w:rsidRPr="00DC60AA">
        <w:rPr>
          <w:rFonts w:eastAsia="Calibri"/>
          <w:color w:val="auto"/>
          <w:sz w:val="28"/>
          <w:szCs w:val="28"/>
          <w:lang w:eastAsia="en-US" w:bidi="ar-SA"/>
        </w:rPr>
        <w:br/>
      </w:r>
    </w:p>
    <w:p w14:paraId="457DA50F" w14:textId="2368A995" w:rsidR="00484901" w:rsidRDefault="000C4DCF">
      <w:pPr>
        <w:framePr w:h="671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1E22B034" wp14:editId="3179A982">
            <wp:extent cx="5943600" cy="426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1FC22" w14:textId="77777777" w:rsidR="00484901" w:rsidRDefault="00484901">
      <w:pPr>
        <w:rPr>
          <w:sz w:val="2"/>
          <w:szCs w:val="2"/>
        </w:rPr>
      </w:pPr>
    </w:p>
    <w:p w14:paraId="6326A8F6" w14:textId="77777777" w:rsidR="00DC60AA" w:rsidRPr="00DC60AA" w:rsidRDefault="00DC60AA" w:rsidP="00DC60AA">
      <w:pPr>
        <w:widowControl/>
        <w:spacing w:before="30"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DC60AA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В 2023/24 учебном году комплекты тем итогового сочинения будут формироваться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2022 и 2023 гг.</w:t>
      </w:r>
    </w:p>
    <w:p w14:paraId="5D2CDE86" w14:textId="77777777" w:rsidR="00DC60AA" w:rsidRPr="00DC60AA" w:rsidRDefault="00DC60AA" w:rsidP="00DC60AA">
      <w:pPr>
        <w:widowControl/>
        <w:spacing w:before="30"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DC60AA">
        <w:rPr>
          <w:rFonts w:ascii="Times New Roman" w:eastAsia="Times New Roman" w:hAnsi="Times New Roman" w:cs="Times New Roman"/>
          <w:bdr w:val="none" w:sz="0" w:space="0" w:color="auto" w:frame="1"/>
          <w:lang w:bidi="ar-SA"/>
        </w:rPr>
        <w:t>По согласованию с Советом по вопросам проведения итогового сочинения в раздел 3 «Природа и культура в жизни человека» добавлен новый подраздел «Язык и языковая личность». В связи с этим уточнен комментарий к разделу.</w:t>
      </w:r>
    </w:p>
    <w:p w14:paraId="4427155D" w14:textId="3AF9EF07" w:rsidR="00DC60AA" w:rsidRPr="00DC60AA" w:rsidRDefault="00DC60AA" w:rsidP="00DC60AA">
      <w:pPr>
        <w:pStyle w:val="a6"/>
        <w:spacing w:before="30" w:beforeAutospacing="0" w:after="30" w:afterAutospacing="0"/>
        <w:rPr>
          <w:rFonts w:ascii="Verdana" w:hAnsi="Verdana"/>
          <w:color w:val="000000"/>
          <w:sz w:val="28"/>
          <w:szCs w:val="28"/>
        </w:rPr>
      </w:pPr>
      <w:r w:rsidRPr="00DC60AA">
        <w:rPr>
          <w:bdr w:val="none" w:sz="0" w:space="0" w:color="auto" w:frame="1"/>
        </w:rPr>
        <w:t>Открытый банк итогового изложения пополнен новыми текстами.</w:t>
      </w:r>
      <w:r w:rsidRPr="00DC60AA">
        <w:br/>
      </w:r>
      <w:r w:rsidRPr="00DC60AA">
        <w:rPr>
          <w:rStyle w:val="a7"/>
          <w:sz w:val="28"/>
          <w:szCs w:val="28"/>
        </w:rPr>
        <w:t>Сроки и места регистрации участников итогового сочинения (изложения)</w:t>
      </w:r>
    </w:p>
    <w:p w14:paraId="2A6B6468" w14:textId="77777777" w:rsidR="00DC60AA" w:rsidRPr="00DC60AA" w:rsidRDefault="00DC60AA" w:rsidP="00DC60AA">
      <w:pPr>
        <w:jc w:val="both"/>
        <w:rPr>
          <w:rFonts w:ascii="Times New Roman" w:hAnsi="Times New Roman" w:cs="Times New Roman"/>
        </w:rPr>
      </w:pPr>
      <w:r w:rsidRPr="00DC60AA">
        <w:rPr>
          <w:rFonts w:ascii="Times New Roman" w:hAnsi="Times New Roman" w:cs="Times New Roman"/>
          <w:u w:val="single"/>
        </w:rPr>
        <w:t>Порядок подачи заявления на участие в итоговом сочинении (изложении)</w:t>
      </w:r>
    </w:p>
    <w:p w14:paraId="5E6F0F93" w14:textId="77777777" w:rsidR="00DC60AA" w:rsidRPr="00DC60AA" w:rsidRDefault="00DC60AA" w:rsidP="00DC60AA">
      <w:pPr>
        <w:jc w:val="both"/>
        <w:rPr>
          <w:rFonts w:ascii="Times New Roman" w:hAnsi="Times New Roman" w:cs="Times New Roman"/>
        </w:rPr>
      </w:pPr>
      <w:r w:rsidRPr="00DC60AA">
        <w:rPr>
          <w:rFonts w:ascii="Times New Roman" w:hAnsi="Times New Roman" w:cs="Times New Roman"/>
        </w:rPr>
        <w:t>Регистрация обучающихся для участия в итоговом сочинении (изложении) проводится на основании их заявлений в организациях, осуществляющих образовательную деятельность, в которых обучающиеся осваивают образовательные программы среднего общего образования.</w:t>
      </w:r>
    </w:p>
    <w:p w14:paraId="65B5500B" w14:textId="77777777" w:rsidR="00DC60AA" w:rsidRPr="00DC60AA" w:rsidRDefault="00DC60AA" w:rsidP="00DC60AA">
      <w:pPr>
        <w:jc w:val="both"/>
        <w:rPr>
          <w:rFonts w:ascii="Times New Roman" w:hAnsi="Times New Roman" w:cs="Times New Roman"/>
        </w:rPr>
      </w:pPr>
      <w:r w:rsidRPr="00DC60AA">
        <w:rPr>
          <w:rFonts w:ascii="Times New Roman" w:hAnsi="Times New Roman" w:cs="Times New Roman"/>
        </w:rPr>
        <w:t>Обучающиеся с ограниченными возможностями здоровья при подаче заявления на написание итогового сочинения (изложения) предъявляют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14:paraId="77CCA76F" w14:textId="77777777" w:rsidR="00DC60AA" w:rsidRPr="00DC60AA" w:rsidRDefault="00DC60AA" w:rsidP="00DC60AA">
      <w:pPr>
        <w:jc w:val="both"/>
        <w:rPr>
          <w:rFonts w:ascii="Times New Roman" w:hAnsi="Times New Roman" w:cs="Times New Roman"/>
        </w:rPr>
      </w:pPr>
      <w:r w:rsidRPr="00DC60AA">
        <w:rPr>
          <w:rFonts w:ascii="Times New Roman" w:hAnsi="Times New Roman" w:cs="Times New Roman"/>
        </w:rPr>
        <w:t>Регистрация лиц для участия по их желанию в итоговом сочинении проводится в местах, определяемых регионом.</w:t>
      </w:r>
    </w:p>
    <w:p w14:paraId="01404DAE" w14:textId="77777777" w:rsidR="00DC60AA" w:rsidRPr="00DC60AA" w:rsidRDefault="00DC60AA" w:rsidP="00DC60AA">
      <w:pPr>
        <w:jc w:val="both"/>
        <w:rPr>
          <w:rFonts w:ascii="Times New Roman" w:hAnsi="Times New Roman" w:cs="Times New Roman"/>
        </w:rPr>
      </w:pPr>
      <w:r w:rsidRPr="00DC60AA">
        <w:rPr>
          <w:rFonts w:ascii="Times New Roman" w:hAnsi="Times New Roman" w:cs="Times New Roman"/>
        </w:rPr>
        <w:t xml:space="preserve">Регистрация лиц со справкой об обучении для участия по их желанию в итоговом сочинении проводится в организациях, осуществляющих образовательную деятельность, в которых указанные лица восстанавливаются на срок, необходимый для прохождения ГИА. При подаче </w:t>
      </w:r>
      <w:r w:rsidRPr="00DC60AA">
        <w:rPr>
          <w:rFonts w:ascii="Times New Roman" w:hAnsi="Times New Roman" w:cs="Times New Roman"/>
        </w:rPr>
        <w:lastRenderedPageBreak/>
        <w:t>заявления такие лица предъявляют справку об обучении по образцу, самостоятельно устанавливаемому организацией, осуществляющей образовательную деятельность.</w:t>
      </w:r>
    </w:p>
    <w:p w14:paraId="1AF0C589" w14:textId="77777777" w:rsidR="00DC60AA" w:rsidRPr="00DC60AA" w:rsidRDefault="00DC60AA" w:rsidP="00DC60AA">
      <w:pPr>
        <w:jc w:val="both"/>
        <w:rPr>
          <w:rFonts w:ascii="Times New Roman" w:hAnsi="Times New Roman" w:cs="Times New Roman"/>
        </w:rPr>
      </w:pPr>
      <w:r w:rsidRPr="00DC60AA">
        <w:rPr>
          <w:rFonts w:ascii="Times New Roman" w:hAnsi="Times New Roman" w:cs="Times New Roman"/>
        </w:rPr>
        <w:t>Лица, участвующие в сочинении по желанию, самостоятельно выбирают дату участия в итоговом сочинении из числа установленных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14:paraId="21D6CA86" w14:textId="77777777" w:rsidR="00DC60AA" w:rsidRPr="00DC60AA" w:rsidRDefault="00DC60AA" w:rsidP="00DC60AA">
      <w:pPr>
        <w:jc w:val="both"/>
        <w:rPr>
          <w:rFonts w:ascii="Times New Roman" w:hAnsi="Times New Roman" w:cs="Times New Roman"/>
        </w:rPr>
      </w:pPr>
      <w:r w:rsidRPr="00DC60AA">
        <w:rPr>
          <w:rFonts w:ascii="Times New Roman" w:hAnsi="Times New Roman" w:cs="Times New Roman"/>
        </w:rPr>
        <w:t>Выпускники прошлых лет при подаче заявления на прохождение итогового сочинения предъявляют оригиналы документов об образовании. Оригинал иностранного документа об образовании предъявляется с заверенным в установленном порядке переводом с иностранного языка. Указанное заявление подается лично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14:paraId="1D61AFDF" w14:textId="48244D09" w:rsidR="00DC60AA" w:rsidRPr="00DC60AA" w:rsidRDefault="00DC60AA" w:rsidP="00DC60AA">
      <w:pPr>
        <w:widowControl/>
        <w:spacing w:before="3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47A4B4C9" w14:textId="77777777" w:rsidR="00DC60AA" w:rsidRPr="00DC60AA" w:rsidRDefault="00DC60AA" w:rsidP="00DC60AA">
      <w:pPr>
        <w:widowControl/>
        <w:spacing w:before="3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C60AA">
        <w:rPr>
          <w:rFonts w:ascii="Times New Roman" w:eastAsia="Times New Roman" w:hAnsi="Times New Roman" w:cs="Times New Roman"/>
          <w:sz w:val="28"/>
          <w:szCs w:val="28"/>
          <w:lang w:bidi="ar-SA"/>
        </w:rPr>
        <w:t>На сайте ФГБНУ «ФИПИ» опубликованы следующие материалы:</w:t>
      </w:r>
    </w:p>
    <w:p w14:paraId="14B85465" w14:textId="77777777" w:rsidR="00DC60AA" w:rsidRPr="00DC60AA" w:rsidRDefault="00DC60AA" w:rsidP="00DC60AA">
      <w:pPr>
        <w:widowControl/>
        <w:spacing w:before="30"/>
        <w:ind w:hanging="36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r w:rsidRPr="00DC60AA">
        <w:rPr>
          <w:rFonts w:ascii="Times New Roman" w:eastAsia="Times New Roman" w:hAnsi="Times New Roman" w:cs="Times New Roman"/>
          <w:b/>
          <w:bCs/>
          <w:color w:val="1E7B84"/>
          <w:lang w:bidi="ar-SA"/>
        </w:rPr>
        <w:t>1.</w:t>
      </w:r>
      <w:r w:rsidRPr="00DC60AA">
        <w:rPr>
          <w:rFonts w:ascii="Times New Roman" w:eastAsia="Times New Roman" w:hAnsi="Times New Roman" w:cs="Times New Roman"/>
          <w:b/>
          <w:bCs/>
          <w:color w:val="1E7B84"/>
          <w:sz w:val="14"/>
          <w:szCs w:val="14"/>
          <w:lang w:bidi="ar-SA"/>
        </w:rPr>
        <w:t>      </w:t>
      </w:r>
      <w:hyperlink r:id="rId11" w:tgtFrame="_blank" w:history="1"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Структура закрытого банка те</w:t>
        </w:r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м</w:t>
        </w:r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 xml:space="preserve"> итогового сочинения</w:t>
        </w:r>
      </w:hyperlink>
      <w:r w:rsidRPr="00DC60AA">
        <w:rPr>
          <w:rFonts w:ascii="Times New Roman" w:eastAsia="Times New Roman" w:hAnsi="Times New Roman" w:cs="Times New Roman"/>
          <w:b/>
          <w:bCs/>
          <w:lang w:bidi="ar-SA"/>
        </w:rPr>
        <w:t> (уточнена)</w:t>
      </w:r>
    </w:p>
    <w:p w14:paraId="7E8A6434" w14:textId="77777777" w:rsidR="00DC60AA" w:rsidRPr="00DC60AA" w:rsidRDefault="00DC60AA" w:rsidP="00DC60AA">
      <w:pPr>
        <w:widowControl/>
        <w:spacing w:before="30"/>
        <w:ind w:hanging="36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r w:rsidRPr="00DC60AA">
        <w:rPr>
          <w:rFonts w:ascii="Times New Roman" w:eastAsia="Times New Roman" w:hAnsi="Times New Roman" w:cs="Times New Roman"/>
          <w:b/>
          <w:bCs/>
          <w:color w:val="1E7B84"/>
          <w:lang w:bidi="ar-SA"/>
        </w:rPr>
        <w:t>2.</w:t>
      </w:r>
      <w:r w:rsidRPr="00DC60AA">
        <w:rPr>
          <w:rFonts w:ascii="Times New Roman" w:eastAsia="Times New Roman" w:hAnsi="Times New Roman" w:cs="Times New Roman"/>
          <w:b/>
          <w:bCs/>
          <w:color w:val="1E7B84"/>
          <w:sz w:val="14"/>
          <w:szCs w:val="14"/>
          <w:lang w:bidi="ar-SA"/>
        </w:rPr>
        <w:t>      </w:t>
      </w:r>
      <w:hyperlink r:id="rId12" w:tgtFrame="_blank" w:history="1"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Комментарии к разделам зак</w:t>
        </w:r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р</w:t>
        </w:r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ытого банка тем итогового сочинения</w:t>
        </w:r>
      </w:hyperlink>
      <w:r w:rsidRPr="00DC60AA">
        <w:rPr>
          <w:rFonts w:ascii="Times New Roman" w:eastAsia="Times New Roman" w:hAnsi="Times New Roman" w:cs="Times New Roman"/>
          <w:b/>
          <w:bCs/>
          <w:lang w:bidi="ar-SA"/>
        </w:rPr>
        <w:t> (уточнены)</w:t>
      </w:r>
    </w:p>
    <w:p w14:paraId="1E3323F7" w14:textId="77777777" w:rsidR="00DC60AA" w:rsidRPr="00DC60AA" w:rsidRDefault="00DC60AA" w:rsidP="00DC60AA">
      <w:pPr>
        <w:widowControl/>
        <w:spacing w:before="30"/>
        <w:ind w:hanging="36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r w:rsidRPr="00DC60AA">
        <w:rPr>
          <w:rFonts w:ascii="Times New Roman" w:eastAsia="Times New Roman" w:hAnsi="Times New Roman" w:cs="Times New Roman"/>
          <w:b/>
          <w:bCs/>
          <w:color w:val="1E7B84"/>
          <w:lang w:bidi="ar-SA"/>
        </w:rPr>
        <w:t>3.</w:t>
      </w:r>
      <w:r w:rsidRPr="00DC60AA">
        <w:rPr>
          <w:rFonts w:ascii="Times New Roman" w:eastAsia="Times New Roman" w:hAnsi="Times New Roman" w:cs="Times New Roman"/>
          <w:b/>
          <w:bCs/>
          <w:color w:val="1E7B84"/>
          <w:sz w:val="14"/>
          <w:szCs w:val="14"/>
          <w:lang w:bidi="ar-SA"/>
        </w:rPr>
        <w:t>      </w:t>
      </w:r>
      <w:hyperlink r:id="rId13" w:tgtFrame="_blank" w:history="1"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Образец компле</w:t>
        </w:r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к</w:t>
        </w:r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та тем 2023/24 учебного года</w:t>
        </w:r>
      </w:hyperlink>
      <w:r w:rsidRPr="00DC60AA">
        <w:rPr>
          <w:rFonts w:ascii="Times New Roman" w:eastAsia="Times New Roman" w:hAnsi="Times New Roman" w:cs="Times New Roman"/>
          <w:b/>
          <w:bCs/>
          <w:lang w:bidi="ar-SA"/>
        </w:rPr>
        <w:t> (обновлен)</w:t>
      </w:r>
    </w:p>
    <w:p w14:paraId="2AF784FC" w14:textId="77777777" w:rsidR="00DC60AA" w:rsidRPr="00DC60AA" w:rsidRDefault="00DC60AA" w:rsidP="00DC60AA">
      <w:pPr>
        <w:widowControl/>
        <w:spacing w:before="30"/>
        <w:ind w:hanging="36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r w:rsidRPr="00DC60AA">
        <w:rPr>
          <w:rFonts w:ascii="Times New Roman" w:eastAsia="Times New Roman" w:hAnsi="Times New Roman" w:cs="Times New Roman"/>
          <w:b/>
          <w:bCs/>
          <w:color w:val="1E7B84"/>
          <w:lang w:bidi="ar-SA"/>
        </w:rPr>
        <w:t>4.</w:t>
      </w:r>
      <w:r w:rsidRPr="00DC60AA">
        <w:rPr>
          <w:rFonts w:ascii="Times New Roman" w:eastAsia="Times New Roman" w:hAnsi="Times New Roman" w:cs="Times New Roman"/>
          <w:b/>
          <w:bCs/>
          <w:color w:val="1E7B84"/>
          <w:sz w:val="14"/>
          <w:szCs w:val="14"/>
          <w:lang w:bidi="ar-SA"/>
        </w:rPr>
        <w:t>      </w:t>
      </w:r>
      <w:hyperlink r:id="rId14" w:tgtFrame="_blank" w:history="1"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Критерии оценивания ит</w:t>
        </w:r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о</w:t>
        </w:r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гового сочинения (изложения)</w:t>
        </w:r>
      </w:hyperlink>
      <w:r w:rsidRPr="00DC60AA">
        <w:rPr>
          <w:rFonts w:ascii="Times New Roman" w:eastAsia="Times New Roman" w:hAnsi="Times New Roman" w:cs="Times New Roman"/>
          <w:b/>
          <w:bCs/>
          <w:lang w:bidi="ar-SA"/>
        </w:rPr>
        <w:t> (без изменений)</w:t>
      </w:r>
    </w:p>
    <w:p w14:paraId="74B5919C" w14:textId="77777777" w:rsidR="00DC60AA" w:rsidRPr="00DC60AA" w:rsidRDefault="00DC60AA" w:rsidP="00DC60AA">
      <w:pPr>
        <w:widowControl/>
        <w:spacing w:before="3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hyperlink r:id="rId15" w:history="1">
        <w:r w:rsidRPr="00DC60AA">
          <w:rPr>
            <w:rFonts w:ascii="Times New Roman" w:eastAsia="Times New Roman" w:hAnsi="Times New Roman" w:cs="Times New Roman"/>
            <w:b/>
            <w:bCs/>
            <w:u w:val="single"/>
            <w:bdr w:val="none" w:sz="0" w:space="0" w:color="auto" w:frame="1"/>
            <w:lang w:bidi="ar-SA"/>
          </w:rPr>
          <w:t>Пис</w:t>
        </w:r>
        <w:r w:rsidRPr="00DC60AA">
          <w:rPr>
            <w:rFonts w:ascii="Times New Roman" w:eastAsia="Times New Roman" w:hAnsi="Times New Roman" w:cs="Times New Roman"/>
            <w:b/>
            <w:bCs/>
            <w:u w:val="single"/>
            <w:bdr w:val="none" w:sz="0" w:space="0" w:color="auto" w:frame="1"/>
            <w:lang w:bidi="ar-SA"/>
          </w:rPr>
          <w:t>ь</w:t>
        </w:r>
        <w:r w:rsidRPr="00DC60AA">
          <w:rPr>
            <w:rFonts w:ascii="Times New Roman" w:eastAsia="Times New Roman" w:hAnsi="Times New Roman" w:cs="Times New Roman"/>
            <w:b/>
            <w:bCs/>
            <w:u w:val="single"/>
            <w:bdr w:val="none" w:sz="0" w:space="0" w:color="auto" w:frame="1"/>
            <w:lang w:bidi="ar-SA"/>
          </w:rPr>
          <w:t>мо Рособрнадзора № 04-303 от 21.09.2023 о направлении методических документов, рекомендуемых при организации и проведении итогового сочинения (изложения) в 2023/24 учебном году</w:t>
        </w:r>
      </w:hyperlink>
      <w:r w:rsidRPr="00DC60AA">
        <w:rPr>
          <w:rFonts w:ascii="Times New Roman" w:eastAsia="Times New Roman" w:hAnsi="Times New Roman" w:cs="Times New Roman"/>
          <w:b/>
          <w:bCs/>
          <w:lang w:bidi="ar-SA"/>
        </w:rPr>
        <w:t>:</w:t>
      </w:r>
    </w:p>
    <w:p w14:paraId="749FF43F" w14:textId="77777777" w:rsidR="00DC60AA" w:rsidRPr="00DC60AA" w:rsidRDefault="00DC60AA" w:rsidP="00DC60AA">
      <w:pPr>
        <w:widowControl/>
        <w:numPr>
          <w:ilvl w:val="0"/>
          <w:numId w:val="4"/>
        </w:numPr>
        <w:spacing w:before="100" w:beforeAutospacing="1" w:after="160" w:line="259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hyperlink r:id="rId16" w:tgtFrame="_blank" w:history="1"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Методические рекомендации по организации и проведению итогового сочин</w:t>
        </w:r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е</w:t>
        </w:r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ния (изложения) в 2023/24 учебном году</w:t>
        </w:r>
      </w:hyperlink>
    </w:p>
    <w:p w14:paraId="376A085A" w14:textId="77777777" w:rsidR="00DC60AA" w:rsidRPr="00DC60AA" w:rsidRDefault="00DC60AA" w:rsidP="00DC60AA">
      <w:pPr>
        <w:widowControl/>
        <w:numPr>
          <w:ilvl w:val="0"/>
          <w:numId w:val="4"/>
        </w:numPr>
        <w:spacing w:before="100" w:beforeAutospacing="1" w:after="160" w:line="259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hyperlink r:id="rId17" w:tgtFrame="_blank" w:history="1"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Пра</w:t>
        </w:r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в</w:t>
        </w:r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ила заполнения бланков итогового сочинения (изложения) в 2023/24 учебном году</w:t>
        </w:r>
      </w:hyperlink>
    </w:p>
    <w:p w14:paraId="79CF3B16" w14:textId="77777777" w:rsidR="00DC60AA" w:rsidRPr="00DC60AA" w:rsidRDefault="00DC60AA" w:rsidP="00DC60AA">
      <w:pPr>
        <w:widowControl/>
        <w:numPr>
          <w:ilvl w:val="0"/>
          <w:numId w:val="4"/>
        </w:numPr>
        <w:spacing w:before="100" w:beforeAutospacing="1" w:after="160" w:line="259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hyperlink r:id="rId18" w:tgtFrame="_blank" w:history="1"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Сборник отчетных форм для проведения итогового сочинения (изложения) в 2023/2</w:t>
        </w:r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4</w:t>
        </w:r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 xml:space="preserve"> учебном году</w:t>
        </w:r>
      </w:hyperlink>
    </w:p>
    <w:p w14:paraId="1E1AA565" w14:textId="77777777" w:rsidR="00DC60AA" w:rsidRPr="00DC60AA" w:rsidRDefault="00DC60AA" w:rsidP="00DC60AA">
      <w:pPr>
        <w:widowControl/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hyperlink r:id="rId19" w:tgtFrame="_blank" w:history="1">
        <w:r w:rsidRPr="00DC60AA">
          <w:rPr>
            <w:rFonts w:ascii="Times New Roman" w:eastAsia="Times New Roman" w:hAnsi="Times New Roman" w:cs="Times New Roman"/>
            <w:b/>
            <w:bCs/>
            <w:color w:val="0D406B"/>
            <w:u w:val="single"/>
            <w:lang w:bidi="ar-SA"/>
          </w:rPr>
          <w:t>Ме</w:t>
        </w:r>
        <w:r w:rsidRPr="00DC60AA">
          <w:rPr>
            <w:rFonts w:ascii="Times New Roman" w:eastAsia="Times New Roman" w:hAnsi="Times New Roman" w:cs="Times New Roman"/>
            <w:b/>
            <w:bCs/>
            <w:color w:val="0D406B"/>
            <w:u w:val="single"/>
            <w:lang w:bidi="ar-SA"/>
          </w:rPr>
          <w:t>т</w:t>
        </w:r>
        <w:r w:rsidRPr="00DC60AA">
          <w:rPr>
            <w:rFonts w:ascii="Times New Roman" w:eastAsia="Times New Roman" w:hAnsi="Times New Roman" w:cs="Times New Roman"/>
            <w:b/>
            <w:bCs/>
            <w:color w:val="0D406B"/>
            <w:u w:val="single"/>
            <w:lang w:bidi="ar-SA"/>
          </w:rPr>
          <w:t xml:space="preserve">одические </w:t>
        </w:r>
        <w:proofErr w:type="gramStart"/>
        <w:r w:rsidRPr="00DC60AA">
          <w:rPr>
            <w:rFonts w:ascii="Times New Roman" w:eastAsia="Times New Roman" w:hAnsi="Times New Roman" w:cs="Times New Roman"/>
            <w:b/>
            <w:bCs/>
            <w:color w:val="0D406B"/>
            <w:u w:val="single"/>
            <w:lang w:bidi="ar-SA"/>
          </w:rPr>
          <w:t>рекомендации </w:t>
        </w:r>
        <w:r w:rsidRPr="00DC60AA">
          <w:rPr>
            <w:rFonts w:ascii="Times New Roman" w:eastAsia="Times New Roman" w:hAnsi="Times New Roman" w:cs="Times New Roman"/>
            <w:b/>
            <w:bCs/>
            <w:color w:val="0D406B"/>
            <w:spacing w:val="-107"/>
            <w:u w:val="single"/>
            <w:lang w:bidi="ar-SA"/>
          </w:rPr>
          <w:t> </w:t>
        </w:r>
        <w:r w:rsidRPr="00DC60AA">
          <w:rPr>
            <w:rFonts w:ascii="Times New Roman" w:eastAsia="Times New Roman" w:hAnsi="Times New Roman" w:cs="Times New Roman"/>
            <w:b/>
            <w:bCs/>
            <w:color w:val="0D406B"/>
            <w:u w:val="single"/>
            <w:lang w:bidi="ar-SA"/>
          </w:rPr>
          <w:t>по</w:t>
        </w:r>
        <w:proofErr w:type="gramEnd"/>
        <w:r w:rsidRPr="00DC60AA">
          <w:rPr>
            <w:rFonts w:ascii="Times New Roman" w:eastAsia="Times New Roman" w:hAnsi="Times New Roman" w:cs="Times New Roman"/>
            <w:b/>
            <w:bCs/>
            <w:color w:val="0D406B"/>
            <w:u w:val="single"/>
            <w:lang w:bidi="ar-SA"/>
          </w:rPr>
          <w:t xml:space="preserve"> подготовке к написанию</w:t>
        </w:r>
        <w:r w:rsidRPr="00DC60AA">
          <w:rPr>
            <w:rFonts w:ascii="Times New Roman" w:eastAsia="Times New Roman" w:hAnsi="Times New Roman" w:cs="Times New Roman"/>
            <w:b/>
            <w:bCs/>
            <w:color w:val="0D406B"/>
            <w:spacing w:val="1"/>
            <w:u w:val="single"/>
            <w:lang w:bidi="ar-SA"/>
          </w:rPr>
          <w:t> </w:t>
        </w:r>
        <w:r w:rsidRPr="00DC60AA">
          <w:rPr>
            <w:rFonts w:ascii="Times New Roman" w:eastAsia="Times New Roman" w:hAnsi="Times New Roman" w:cs="Times New Roman"/>
            <w:b/>
            <w:bCs/>
            <w:color w:val="0D406B"/>
            <w:u w:val="single"/>
            <w:lang w:bidi="ar-SA"/>
          </w:rPr>
          <w:t>итогового</w:t>
        </w:r>
        <w:r w:rsidRPr="00DC60AA">
          <w:rPr>
            <w:rFonts w:ascii="Times New Roman" w:eastAsia="Times New Roman" w:hAnsi="Times New Roman" w:cs="Times New Roman"/>
            <w:b/>
            <w:bCs/>
            <w:color w:val="0D406B"/>
            <w:spacing w:val="-1"/>
            <w:u w:val="single"/>
            <w:lang w:bidi="ar-SA"/>
          </w:rPr>
          <w:t> </w:t>
        </w:r>
        <w:r w:rsidRPr="00DC60AA">
          <w:rPr>
            <w:rFonts w:ascii="Times New Roman" w:eastAsia="Times New Roman" w:hAnsi="Times New Roman" w:cs="Times New Roman"/>
            <w:b/>
            <w:bCs/>
            <w:color w:val="0D406B"/>
            <w:u w:val="single"/>
            <w:lang w:bidi="ar-SA"/>
          </w:rPr>
          <w:t>сочинения в</w:t>
        </w:r>
        <w:r w:rsidRPr="00DC60AA">
          <w:rPr>
            <w:rFonts w:ascii="Times New Roman" w:eastAsia="Times New Roman" w:hAnsi="Times New Roman" w:cs="Times New Roman"/>
            <w:b/>
            <w:bCs/>
            <w:color w:val="0D406B"/>
            <w:spacing w:val="-4"/>
            <w:u w:val="single"/>
            <w:lang w:bidi="ar-SA"/>
          </w:rPr>
          <w:t> </w:t>
        </w:r>
        <w:r w:rsidRPr="00DC60AA">
          <w:rPr>
            <w:rFonts w:ascii="Times New Roman" w:eastAsia="Times New Roman" w:hAnsi="Times New Roman" w:cs="Times New Roman"/>
            <w:b/>
            <w:bCs/>
            <w:color w:val="0D406B"/>
            <w:u w:val="single"/>
            <w:lang w:bidi="ar-SA"/>
          </w:rPr>
          <w:t>2023/2024</w:t>
        </w:r>
        <w:r w:rsidRPr="00DC60AA">
          <w:rPr>
            <w:rFonts w:ascii="Times New Roman" w:eastAsia="Times New Roman" w:hAnsi="Times New Roman" w:cs="Times New Roman"/>
            <w:b/>
            <w:bCs/>
            <w:color w:val="0D406B"/>
            <w:spacing w:val="-3"/>
            <w:u w:val="single"/>
            <w:lang w:bidi="ar-SA"/>
          </w:rPr>
          <w:t> </w:t>
        </w:r>
        <w:r w:rsidRPr="00DC60AA">
          <w:rPr>
            <w:rFonts w:ascii="Times New Roman" w:eastAsia="Times New Roman" w:hAnsi="Times New Roman" w:cs="Times New Roman"/>
            <w:b/>
            <w:bCs/>
            <w:color w:val="0D406B"/>
            <w:u w:val="single"/>
            <w:lang w:bidi="ar-SA"/>
          </w:rPr>
          <w:t>учебном</w:t>
        </w:r>
        <w:r w:rsidRPr="00DC60AA">
          <w:rPr>
            <w:rFonts w:ascii="Times New Roman" w:eastAsia="Times New Roman" w:hAnsi="Times New Roman" w:cs="Times New Roman"/>
            <w:b/>
            <w:bCs/>
            <w:color w:val="0D406B"/>
            <w:spacing w:val="-1"/>
            <w:u w:val="single"/>
            <w:lang w:bidi="ar-SA"/>
          </w:rPr>
          <w:t> </w:t>
        </w:r>
        <w:r w:rsidRPr="00DC60AA">
          <w:rPr>
            <w:rFonts w:ascii="Times New Roman" w:eastAsia="Times New Roman" w:hAnsi="Times New Roman" w:cs="Times New Roman"/>
            <w:b/>
            <w:bCs/>
            <w:color w:val="0D406B"/>
            <w:u w:val="single"/>
            <w:lang w:bidi="ar-SA"/>
          </w:rPr>
          <w:t>году для учителей русского языка</w:t>
        </w:r>
        <w:r w:rsidRPr="00DC60AA">
          <w:rPr>
            <w:rFonts w:ascii="Times New Roman" w:eastAsia="Times New Roman" w:hAnsi="Times New Roman" w:cs="Times New Roman"/>
            <w:b/>
            <w:bCs/>
            <w:color w:val="0D406B"/>
            <w:spacing w:val="-107"/>
            <w:u w:val="single"/>
            <w:lang w:bidi="ar-SA"/>
          </w:rPr>
          <w:t> </w:t>
        </w:r>
        <w:r w:rsidRPr="00DC60AA">
          <w:rPr>
            <w:rFonts w:ascii="Times New Roman" w:eastAsia="Times New Roman" w:hAnsi="Times New Roman" w:cs="Times New Roman"/>
            <w:b/>
            <w:bCs/>
            <w:color w:val="0D406B"/>
            <w:u w:val="single"/>
            <w:lang w:bidi="ar-SA"/>
          </w:rPr>
          <w:t> </w:t>
        </w:r>
        <w:r w:rsidRPr="00DC60AA">
          <w:rPr>
            <w:rFonts w:ascii="Times New Roman" w:eastAsia="Times New Roman" w:hAnsi="Times New Roman" w:cs="Times New Roman"/>
            <w:b/>
            <w:bCs/>
            <w:color w:val="0D406B"/>
            <w:spacing w:val="-2"/>
            <w:u w:val="single"/>
            <w:lang w:bidi="ar-SA"/>
          </w:rPr>
          <w:t>и </w:t>
        </w:r>
        <w:r w:rsidRPr="00DC60AA">
          <w:rPr>
            <w:rFonts w:ascii="Times New Roman" w:eastAsia="Times New Roman" w:hAnsi="Times New Roman" w:cs="Times New Roman"/>
            <w:b/>
            <w:bCs/>
            <w:color w:val="0D406B"/>
            <w:u w:val="single"/>
            <w:lang w:bidi="ar-SA"/>
          </w:rPr>
          <w:t>литературы</w:t>
        </w:r>
      </w:hyperlink>
    </w:p>
    <w:p w14:paraId="7F47C477" w14:textId="77777777" w:rsidR="00DC60AA" w:rsidRPr="00DC60AA" w:rsidRDefault="00DC60AA" w:rsidP="00DC60AA">
      <w:pPr>
        <w:widowControl/>
        <w:numPr>
          <w:ilvl w:val="0"/>
          <w:numId w:val="5"/>
        </w:numPr>
        <w:spacing w:before="100" w:beforeAutospacing="1" w:after="160" w:line="259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hyperlink r:id="rId20" w:tgtFrame="_blank" w:history="1"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Ме</w:t>
        </w:r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т</w:t>
        </w:r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одиче</w:t>
        </w:r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с</w:t>
        </w:r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кие рекомендации по подготовке к итоговому сочинению</w:t>
        </w:r>
      </w:hyperlink>
    </w:p>
    <w:p w14:paraId="7F4912F2" w14:textId="77777777" w:rsidR="00DC60AA" w:rsidRPr="00DC60AA" w:rsidRDefault="00DC60AA" w:rsidP="00DC60AA">
      <w:pPr>
        <w:widowControl/>
        <w:numPr>
          <w:ilvl w:val="0"/>
          <w:numId w:val="5"/>
        </w:numPr>
        <w:spacing w:before="100" w:beforeAutospacing="1" w:after="160" w:line="259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hyperlink r:id="rId21" w:tgtFrame="_blank" w:history="1"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Рекоменда</w:t>
        </w:r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ц</w:t>
        </w:r>
        <w:r w:rsidRPr="00DC60AA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  <w:lang w:bidi="ar-SA"/>
          </w:rPr>
          <w:t>ии по обучению написанию связного текста для учителей, не являющихся учителями русского языка и литературы</w:t>
        </w:r>
      </w:hyperlink>
    </w:p>
    <w:p w14:paraId="3168C8B9" w14:textId="77777777" w:rsidR="00DC60AA" w:rsidRPr="00DC60AA" w:rsidRDefault="00DC60AA" w:rsidP="00DC60AA">
      <w:pPr>
        <w:widowControl/>
        <w:spacing w:before="30" w:after="30"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DC60AA">
        <w:rPr>
          <w:rFonts w:ascii="Times New Roman" w:eastAsia="Times New Roman" w:hAnsi="Times New Roman" w:cs="Times New Roman"/>
          <w:lang w:bidi="ar-SA"/>
        </w:rPr>
        <w:t>Федеральная служба по надзору в сфере образования и науки регулярно обновляет методические рекомендации по организации и проведению итогового сочинения (изложения).</w:t>
      </w:r>
    </w:p>
    <w:p w14:paraId="1BE92FF6" w14:textId="6F16FA0C" w:rsidR="00DC60AA" w:rsidRPr="00DC60AA" w:rsidRDefault="00DC60AA" w:rsidP="00DC60AA">
      <w:pPr>
        <w:widowControl/>
        <w:spacing w:before="30" w:after="30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DC60AA">
        <w:rPr>
          <w:rFonts w:ascii="Times New Roman" w:eastAsia="Times New Roman" w:hAnsi="Times New Roman" w:cs="Times New Roman"/>
          <w:lang w:bidi="ar-SA"/>
        </w:rPr>
        <w:t>Ссылка на материалы, размещенные на сайте ФГБНУ «Федеральный институт педагогических измерений»</w:t>
      </w:r>
      <w:r w:rsidRPr="00DC60AA">
        <w:rPr>
          <w:rFonts w:ascii="Times New Roman" w:eastAsia="Times New Roman" w:hAnsi="Times New Roman" w:cs="Times New Roman"/>
          <w:b/>
          <w:bCs/>
          <w:lang w:bidi="ar-SA"/>
        </w:rPr>
        <w:t>  </w:t>
      </w:r>
      <w:hyperlink r:id="rId22" w:history="1">
        <w:r w:rsidRPr="00DC60AA">
          <w:rPr>
            <w:rFonts w:ascii="Times New Roman" w:eastAsia="Times New Roman" w:hAnsi="Times New Roman" w:cs="Times New Roman"/>
            <w:b/>
            <w:bCs/>
            <w:color w:val="0D406B"/>
            <w:u w:val="single"/>
            <w:lang w:bidi="ar-SA"/>
          </w:rPr>
          <w:t>https://fipi.ru/itogovoe-sochinenie</w:t>
        </w:r>
      </w:hyperlink>
    </w:p>
    <w:p w14:paraId="5F83A11C" w14:textId="77777777" w:rsidR="00DC60AA" w:rsidRPr="00DC60AA" w:rsidRDefault="00DC60AA" w:rsidP="00DC60AA">
      <w:pPr>
        <w:widowControl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2F96AAAC" w14:textId="51732C73" w:rsidR="00484901" w:rsidRDefault="00484901" w:rsidP="00302DB2">
      <w:pPr>
        <w:pStyle w:val="41"/>
        <w:shd w:val="clear" w:color="auto" w:fill="auto"/>
        <w:spacing w:before="0"/>
        <w:ind w:right="420"/>
      </w:pPr>
    </w:p>
    <w:sectPr w:rsidR="00484901">
      <w:type w:val="continuous"/>
      <w:pgSz w:w="11909" w:h="16838"/>
      <w:pgMar w:top="1239" w:right="1147" w:bottom="1268" w:left="12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F3D0" w14:textId="77777777" w:rsidR="00D95980" w:rsidRDefault="00D95980">
      <w:r>
        <w:separator/>
      </w:r>
    </w:p>
  </w:endnote>
  <w:endnote w:type="continuationSeparator" w:id="0">
    <w:p w14:paraId="7C8AD7F8" w14:textId="77777777" w:rsidR="00D95980" w:rsidRDefault="00D9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3D666" w14:textId="77777777" w:rsidR="00D95980" w:rsidRDefault="00D95980"/>
  </w:footnote>
  <w:footnote w:type="continuationSeparator" w:id="0">
    <w:p w14:paraId="07382595" w14:textId="77777777" w:rsidR="00D95980" w:rsidRDefault="00D959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762"/>
    <w:multiLevelType w:val="multilevel"/>
    <w:tmpl w:val="D7603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355FB0"/>
    <w:multiLevelType w:val="multilevel"/>
    <w:tmpl w:val="64847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BB4EB6"/>
    <w:multiLevelType w:val="multilevel"/>
    <w:tmpl w:val="9F2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45316C"/>
    <w:multiLevelType w:val="multilevel"/>
    <w:tmpl w:val="7D2C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9F1840"/>
    <w:multiLevelType w:val="multilevel"/>
    <w:tmpl w:val="13D63D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01"/>
    <w:rsid w:val="000C4DCF"/>
    <w:rsid w:val="00302DB2"/>
    <w:rsid w:val="00484901"/>
    <w:rsid w:val="006D4BC8"/>
    <w:rsid w:val="00930B93"/>
    <w:rsid w:val="00D95980"/>
    <w:rsid w:val="00DC60AA"/>
    <w:rsid w:val="00F0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BFF3"/>
  <w15:docId w15:val="{5CA6F0DE-158E-4580-AEA6-C8CFF9DF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4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3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</w:rPr>
  </w:style>
  <w:style w:type="character" w:styleId="a5">
    <w:name w:val="FollowedHyperlink"/>
    <w:basedOn w:val="a0"/>
    <w:uiPriority w:val="99"/>
    <w:semiHidden/>
    <w:unhideWhenUsed/>
    <w:rsid w:val="00F05408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DC60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Strong"/>
    <w:basedOn w:val="a0"/>
    <w:uiPriority w:val="22"/>
    <w:qFormat/>
    <w:rsid w:val="00DC60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%23/document/99/1301373571/XA00M9G2MU/" TargetMode="External"/><Relationship Id="rId13" Type="http://schemas.openxmlformats.org/officeDocument/2006/relationships/hyperlink" Target="https://doc.fipi.ru/itogovoe-sochinenie/03_Obrazec_komplekta_tem_2023_24.pdf" TargetMode="External"/><Relationship Id="rId18" Type="http://schemas.openxmlformats.org/officeDocument/2006/relationships/hyperlink" Target="https://doc.fipi.ru/itogovoe-sochinenie/Sbornik_otchetnyh_form_2023-2024.xl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.fipi.ru/itogovoe-sochinenie/Recomendacii_po_obucheniyu.docx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oc.fipi.ru/itogovoe-sochinenie/02_Kommentarii_k_razdelam_banka_tem_sochineniy_2023.pdf" TargetMode="External"/><Relationship Id="rId17" Type="http://schemas.openxmlformats.org/officeDocument/2006/relationships/hyperlink" Target="https://doc.fipi.ru/itogovoe-sochinenie/pravila_zapolneniya_blankov_2023-2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.fipi.ru/itogovoe-sochinenie/mr_organizacia_it_sochineniya_2023-24.pdf" TargetMode="External"/><Relationship Id="rId20" Type="http://schemas.openxmlformats.org/officeDocument/2006/relationships/hyperlink" Target="https://doc.fipi.ru/itogovoe-sochinenie/MR_po_podgotovke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.fipi.ru/itogovoe-sochinenie/01_Struktura_banka_tem_sochineniy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c.fipi.ru/itogovoe-sochinenie/RON_04-303_21.09.2023.pd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shkola8.edusite.ru/DswMedia/metodicheskierekomendaciipopodgotovkekitogovomusochineniyudlyauchitele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%23/document/99/1301373571/XA00M8S2N8/" TargetMode="External"/><Relationship Id="rId14" Type="http://schemas.openxmlformats.org/officeDocument/2006/relationships/hyperlink" Target="https://doc.fipi.ru/itogovoe-sochinenie/04_Kriterii_it_soch.pdf" TargetMode="External"/><Relationship Id="rId22" Type="http://schemas.openxmlformats.org/officeDocument/2006/relationships/hyperlink" Target="https://fipi.ru/itogovoe-sochin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2</cp:lastModifiedBy>
  <cp:revision>3</cp:revision>
  <dcterms:created xsi:type="dcterms:W3CDTF">2023-11-07T05:29:00Z</dcterms:created>
  <dcterms:modified xsi:type="dcterms:W3CDTF">2023-11-07T06:32:00Z</dcterms:modified>
</cp:coreProperties>
</file>